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eastAsia="Times New Roman" w:hAnsi="Calibri" w:cs="Times New Roman"/>
          <w:b/>
          <w:color w:val="C00000"/>
          <w:lang w:eastAsia="pl-PL"/>
        </w:rPr>
        <w:id w:val="1641455496"/>
        <w:docPartObj>
          <w:docPartGallery w:val="Cover Pages"/>
          <w:docPartUnique/>
        </w:docPartObj>
      </w:sdtPr>
      <w:sdtEndPr>
        <w:rPr>
          <w:rFonts w:ascii="Cambria" w:eastAsiaTheme="minorHAnsi" w:hAnsi="Cambria" w:cstheme="minorBidi"/>
          <w:b w:val="0"/>
          <w:color w:val="auto"/>
          <w:lang w:eastAsia="en-US"/>
        </w:rPr>
      </w:sdtEndPr>
      <w:sdtContent>
        <w:p w14:paraId="1CBA9E75" w14:textId="77777777" w:rsidR="00F02000" w:rsidRDefault="00F02000" w:rsidP="00F0200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C00000"/>
              <w:lang w:eastAsia="pl-PL"/>
            </w:rPr>
          </w:pPr>
          <w:r w:rsidRPr="00F02000">
            <w:rPr>
              <w:rFonts w:ascii="Calibri" w:eastAsia="Times New Roman" w:hAnsi="Calibri" w:cs="Times New Roman"/>
              <w:b/>
              <w:noProof/>
              <w:color w:val="C00000"/>
              <w:sz w:val="56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A43A2B3" wp14:editId="6FC59746">
                    <wp:simplePos x="0" y="0"/>
                    <wp:positionH relativeFrom="column">
                      <wp:posOffset>-539115</wp:posOffset>
                    </wp:positionH>
                    <wp:positionV relativeFrom="paragraph">
                      <wp:posOffset>-570865</wp:posOffset>
                    </wp:positionV>
                    <wp:extent cx="6839585" cy="9719945"/>
                    <wp:effectExtent l="0" t="0" r="18415" b="14605"/>
                    <wp:wrapNone/>
                    <wp:docPr id="5" name="Prostokąt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39585" cy="9719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accent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92063B1" id="Prostokąt 5" o:spid="_x0000_s1026" style="position:absolute;margin-left:-42.45pt;margin-top:-44.95pt;width:538.55pt;height:7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AFfAIAAGMFAAAOAAAAZHJzL2Uyb0RvYy54bWysVE1v2zAMvQ/YfxB0Xx2nSdsEdYqgRYcB&#10;RVusHXpWZak2IIsapcTJfv0o+SNBV+wwzAdZEslH8onk5dWuMWyr0NdgC56fTDhTVkJZ27eC/3i+&#10;/XLBmQ/ClsKAVQXfK8+vVp8/XbZuqaZQgSkVMgKxftm6glchuGWWeVmpRvgTcMqSUAM2ItAR37IS&#10;RUvojcmmk8lZ1gKWDkEq7+n2phPyVcLXWsnwoLVXgZmCU2whrZjW17hmq0uxfEPhqlr2YYh/iKIR&#10;tSWnI9SNCIJtsP4DqqklggcdTiQ0GWhdS5VyoGzyybtsnirhVMqFyPFupMn/P1h5v31yj0g0tM4v&#10;PW1jFjuNTfxTfGyXyNqPZKldYJIuzy5OF/OLOWeSZIvzfLGYzSOd2cHcoQ9fFTQsbgqO9BqJJLG9&#10;86FTHVSiNwu3tTHpRYyNFx5MXca7dIgloa4Nsq2gxxRSKhtOe49HmuQ/WmeHfNIu7I2KMMZ+V5rV&#10;JWUwTcGkUnuPm3eiSpSqczef0Dc4GyJJySbAiKwp0BG7Bxg0j2POe5heP5qqVKmj8eRvgXW8jRbJ&#10;M9gwGje1BfwIwITRc6c/kNRRE1l6hXL/iAyh6xPv5G1NT3cnfHgUSI1BLUTNHh5o0QbagkO/46wC&#10;/PXRfdSneiUpZy01WsH9z41AxZn5ZqmSF/lsFjszHWbz8ykd8Fjyeiyxm+Ya6PlzGitOpm3UD2bY&#10;aoTmhWbCOnolkbCSfBdcBhwO16EbADRVpFqvkxp1oxPhzj45GcEjq7E0n3cvAl1fv4FK/x6GphTL&#10;d2Xc6UZLC+tNAF2nGj/w2vNNnZwKp586cVQcn5PWYTaufgMAAP//AwBQSwMEFAAGAAgAAAAhALny&#10;tAHhAAAADAEAAA8AAABkcnMvZG93bnJldi54bWxMj8FKw0AQhu+C77CM4K3dNQRN0myKWHpREKyC&#10;9rbNTrMh2d2Q3abRp3d60ts/zMc/35Tr2fZswjG03km4Wwpg6GqvW9dI+HjfLjJgISqnVe8dSvjG&#10;AOvq+qpUhfZn94bTLjaMSlwolAQT41BwHmqDVoWlH9DR7uhHqyKNY8P1qM5UbnueCHHPrWodXTBq&#10;wCeDdbc7WQnT50+33avN3ujX9uFZf3XiZdNJeXszP66ARZzjHwwXfVKHipwO/uR0YL2ERZbmhF5C&#10;ToGIPE8SYAdC01RkwKuS/3+i+gUAAP//AwBQSwECLQAUAAYACAAAACEAtoM4kv4AAADhAQAAEwAA&#10;AAAAAAAAAAAAAAAAAAAAW0NvbnRlbnRfVHlwZXNdLnhtbFBLAQItABQABgAIAAAAIQA4/SH/1gAA&#10;AJQBAAALAAAAAAAAAAAAAAAAAC8BAABfcmVscy8ucmVsc1BLAQItABQABgAIAAAAIQDcqfAFfAIA&#10;AGMFAAAOAAAAAAAAAAAAAAAAAC4CAABkcnMvZTJvRG9jLnhtbFBLAQItABQABgAIAAAAIQC58rQB&#10;4QAAAAwBAAAPAAAAAAAAAAAAAAAAANYEAABkcnMvZG93bnJldi54bWxQSwUGAAAAAAQABADzAAAA&#10;5AUAAAAA&#10;" filled="f" strokecolor="#595959 [3206]" strokeweight="1.25pt"/>
                </w:pict>
              </mc:Fallback>
            </mc:AlternateContent>
          </w:r>
        </w:p>
        <w:p w14:paraId="3E5D9D30" w14:textId="77777777" w:rsidR="00F02000" w:rsidRDefault="00F02000" w:rsidP="00DE106F">
          <w:pPr>
            <w:pStyle w:val="Tytu"/>
            <w:rPr>
              <w:rFonts w:eastAsia="Times New Roman"/>
              <w:lang w:eastAsia="pl-PL"/>
            </w:rPr>
          </w:pPr>
        </w:p>
        <w:p w14:paraId="2863FFA3" w14:textId="77777777" w:rsidR="00F02000" w:rsidRPr="00F02000" w:rsidRDefault="00F02000" w:rsidP="00235D67">
          <w:pPr>
            <w:pStyle w:val="Tytu"/>
            <w:jc w:val="center"/>
            <w:rPr>
              <w:rFonts w:eastAsia="Times New Roman"/>
              <w:lang w:eastAsia="pl-PL"/>
            </w:rPr>
          </w:pPr>
          <w:r w:rsidRPr="00F02000">
            <w:rPr>
              <w:rFonts w:eastAsia="Times New Roman"/>
              <w:lang w:eastAsia="pl-PL"/>
            </w:rPr>
            <w:t xml:space="preserve">Gminny Program Rewitalizacji Gminy </w:t>
          </w:r>
          <w:r w:rsidR="00BF3084">
            <w:rPr>
              <w:rFonts w:eastAsia="Times New Roman"/>
              <w:lang w:eastAsia="pl-PL"/>
            </w:rPr>
            <w:t>Tarnogród</w:t>
          </w:r>
          <w:r w:rsidRPr="00F02000">
            <w:rPr>
              <w:rFonts w:eastAsia="Times New Roman"/>
              <w:lang w:eastAsia="pl-PL"/>
            </w:rPr>
            <w:t xml:space="preserve"> na lata 202</w:t>
          </w:r>
          <w:r w:rsidR="00BF3084">
            <w:rPr>
              <w:rFonts w:eastAsia="Times New Roman"/>
              <w:lang w:eastAsia="pl-PL"/>
            </w:rPr>
            <w:t>4</w:t>
          </w:r>
          <w:r w:rsidRPr="00F02000">
            <w:rPr>
              <w:rFonts w:eastAsia="Times New Roman"/>
              <w:lang w:eastAsia="pl-PL"/>
            </w:rPr>
            <w:t>-2030</w:t>
          </w:r>
        </w:p>
        <w:p w14:paraId="1F52CD0F" w14:textId="77777777" w:rsidR="00F02000" w:rsidRDefault="00F02000" w:rsidP="00F02000">
          <w:pPr>
            <w:spacing w:after="0" w:line="240" w:lineRule="auto"/>
            <w:rPr>
              <w:rFonts w:ascii="Calibri" w:eastAsia="Times New Roman" w:hAnsi="Calibri" w:cs="Times New Roman"/>
              <w:b/>
              <w:color w:val="C00000"/>
              <w:lang w:eastAsia="pl-PL"/>
            </w:rPr>
          </w:pPr>
        </w:p>
        <w:p w14:paraId="46917ECF" w14:textId="77777777" w:rsidR="00F02000" w:rsidRDefault="00F02000" w:rsidP="00F02000">
          <w:pPr>
            <w:spacing w:after="0" w:line="240" w:lineRule="auto"/>
            <w:rPr>
              <w:rFonts w:ascii="Calibri" w:eastAsia="Times New Roman" w:hAnsi="Calibri" w:cs="Times New Roman"/>
              <w:b/>
              <w:color w:val="C00000"/>
              <w:lang w:eastAsia="pl-PL"/>
            </w:rPr>
          </w:pPr>
        </w:p>
        <w:p w14:paraId="56BA942E" w14:textId="77777777" w:rsidR="00F02000" w:rsidRDefault="00F02000" w:rsidP="00F02000">
          <w:pPr>
            <w:spacing w:after="0" w:line="240" w:lineRule="auto"/>
            <w:rPr>
              <w:rFonts w:ascii="Calibri" w:eastAsia="Times New Roman" w:hAnsi="Calibri" w:cs="Times New Roman"/>
              <w:b/>
              <w:color w:val="C00000"/>
              <w:lang w:eastAsia="pl-PL"/>
            </w:rPr>
          </w:pPr>
        </w:p>
        <w:p w14:paraId="4ED37F67" w14:textId="77777777" w:rsidR="00F02000" w:rsidRPr="00235D67" w:rsidRDefault="00F02000" w:rsidP="00F0200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C00000" w:themeColor="accent1"/>
              <w:sz w:val="28"/>
              <w:lang w:eastAsia="pl-PL"/>
            </w:rPr>
          </w:pPr>
          <w:r w:rsidRPr="00235D67">
            <w:rPr>
              <w:rFonts w:ascii="Calibri" w:eastAsia="Times New Roman" w:hAnsi="Calibri" w:cs="Times New Roman"/>
              <w:b/>
              <w:color w:val="C00000" w:themeColor="accent1"/>
              <w:sz w:val="28"/>
              <w:lang w:eastAsia="pl-PL"/>
            </w:rPr>
            <w:t>Raport podsumowujący przebieg procesu opiniowania projektu dokumentu zgodnie z Art. 17 ust. 2 Ustawy o rewitalizacji</w:t>
          </w:r>
        </w:p>
        <w:p w14:paraId="22CB7254" w14:textId="77777777" w:rsidR="00060C81" w:rsidRDefault="00060C81" w:rsidP="00F0200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C00000" w:themeColor="accent1"/>
              <w:sz w:val="20"/>
              <w:u w:val="single"/>
              <w:lang w:eastAsia="pl-PL"/>
            </w:rPr>
          </w:pPr>
          <w:r w:rsidRPr="00235D67">
            <w:rPr>
              <w:rFonts w:ascii="Calibri" w:eastAsia="Times New Roman" w:hAnsi="Calibri" w:cs="Times New Roman"/>
              <w:b/>
              <w:color w:val="C00000" w:themeColor="accent1"/>
              <w:sz w:val="20"/>
              <w:lang w:eastAsia="pl-PL"/>
            </w:rPr>
            <w:t xml:space="preserve">stan na dzień </w:t>
          </w:r>
          <w:r w:rsidR="00503227">
            <w:rPr>
              <w:rFonts w:ascii="Calibri" w:eastAsia="Times New Roman" w:hAnsi="Calibri" w:cs="Times New Roman"/>
              <w:b/>
              <w:color w:val="C00000" w:themeColor="accent1"/>
              <w:sz w:val="20"/>
              <w:u w:val="single"/>
              <w:lang w:eastAsia="pl-PL"/>
            </w:rPr>
            <w:t>10</w:t>
          </w:r>
          <w:r w:rsidR="00BA0275" w:rsidRPr="00BA0275">
            <w:rPr>
              <w:rFonts w:ascii="Calibri" w:eastAsia="Times New Roman" w:hAnsi="Calibri" w:cs="Times New Roman"/>
              <w:b/>
              <w:color w:val="C00000" w:themeColor="accent1"/>
              <w:sz w:val="20"/>
              <w:u w:val="single"/>
              <w:lang w:eastAsia="pl-PL"/>
            </w:rPr>
            <w:t>.0</w:t>
          </w:r>
          <w:r w:rsidR="00503227">
            <w:rPr>
              <w:rFonts w:ascii="Calibri" w:eastAsia="Times New Roman" w:hAnsi="Calibri" w:cs="Times New Roman"/>
              <w:b/>
              <w:color w:val="C00000" w:themeColor="accent1"/>
              <w:sz w:val="20"/>
              <w:u w:val="single"/>
              <w:lang w:eastAsia="pl-PL"/>
            </w:rPr>
            <w:t>9</w:t>
          </w:r>
          <w:r w:rsidR="00BA0275" w:rsidRPr="00BA0275">
            <w:rPr>
              <w:rFonts w:ascii="Calibri" w:eastAsia="Times New Roman" w:hAnsi="Calibri" w:cs="Times New Roman"/>
              <w:b/>
              <w:color w:val="C00000" w:themeColor="accent1"/>
              <w:sz w:val="20"/>
              <w:u w:val="single"/>
              <w:lang w:eastAsia="pl-PL"/>
            </w:rPr>
            <w:t>.</w:t>
          </w:r>
          <w:r w:rsidR="00004A73" w:rsidRPr="00BA0275">
            <w:rPr>
              <w:rFonts w:ascii="Calibri" w:eastAsia="Times New Roman" w:hAnsi="Calibri" w:cs="Times New Roman"/>
              <w:b/>
              <w:color w:val="C00000" w:themeColor="accent1"/>
              <w:sz w:val="20"/>
              <w:u w:val="single"/>
              <w:lang w:eastAsia="pl-PL"/>
            </w:rPr>
            <w:t>2024 r.</w:t>
          </w:r>
        </w:p>
        <w:p w14:paraId="71EDC72C" w14:textId="77777777" w:rsidR="00BF3084" w:rsidRDefault="00BF3084" w:rsidP="00F0200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C00000" w:themeColor="accent1"/>
              <w:sz w:val="20"/>
              <w:u w:val="single"/>
              <w:lang w:eastAsia="pl-PL"/>
            </w:rPr>
          </w:pPr>
        </w:p>
        <w:p w14:paraId="49FEC7D6" w14:textId="77777777" w:rsidR="00BF3084" w:rsidRDefault="00BF3084" w:rsidP="00F0200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C00000" w:themeColor="accent1"/>
              <w:sz w:val="20"/>
              <w:u w:val="single"/>
              <w:lang w:eastAsia="pl-PL"/>
            </w:rPr>
          </w:pPr>
        </w:p>
        <w:p w14:paraId="4E454976" w14:textId="77777777" w:rsidR="00BF3084" w:rsidRDefault="00BF3084" w:rsidP="00F0200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C00000" w:themeColor="accent1"/>
              <w:sz w:val="20"/>
              <w:lang w:eastAsia="pl-PL"/>
            </w:rPr>
          </w:pPr>
          <w:r w:rsidRPr="00BF3084">
            <w:rPr>
              <w:rFonts w:ascii="Calibri" w:eastAsia="Times New Roman" w:hAnsi="Calibri" w:cs="Times New Roman"/>
              <w:b/>
              <w:noProof/>
              <w:color w:val="C00000" w:themeColor="accent1"/>
              <w:sz w:val="20"/>
              <w:lang w:eastAsia="pl-PL"/>
            </w:rPr>
            <w:drawing>
              <wp:inline distT="0" distB="0" distL="0" distR="0" wp14:anchorId="0A494800" wp14:editId="385BED4F">
                <wp:extent cx="3248025" cy="3450618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478" cy="3451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202336" w14:textId="77777777" w:rsidR="00BF3084" w:rsidRPr="00235D67" w:rsidRDefault="00BF3084" w:rsidP="00F0200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C00000" w:themeColor="accent1"/>
              <w:sz w:val="20"/>
              <w:lang w:eastAsia="pl-PL"/>
            </w:rPr>
          </w:pPr>
        </w:p>
        <w:p w14:paraId="12F3A550" w14:textId="77777777" w:rsidR="00F02000" w:rsidRDefault="00F02000" w:rsidP="00F0200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9D90A0" w:themeColor="accent6"/>
              <w:sz w:val="28"/>
              <w:lang w:eastAsia="pl-PL"/>
            </w:rPr>
          </w:pPr>
        </w:p>
        <w:p w14:paraId="2819A79C" w14:textId="77777777" w:rsidR="00F02000" w:rsidRDefault="00F02000" w:rsidP="00DE106F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9D90A0" w:themeColor="accent6"/>
              <w:sz w:val="28"/>
              <w:lang w:eastAsia="pl-PL"/>
            </w:rPr>
          </w:pPr>
        </w:p>
        <w:p w14:paraId="7B3FD253" w14:textId="77777777" w:rsidR="00DE106F" w:rsidRPr="00DE106F" w:rsidRDefault="00F02000" w:rsidP="00DE106F">
          <w:pPr>
            <w:spacing w:after="0" w:line="240" w:lineRule="auto"/>
            <w:rPr>
              <w:rFonts w:ascii="Calibri" w:eastAsia="Times New Roman" w:hAnsi="Calibri" w:cs="Times New Roman"/>
              <w:b/>
              <w:color w:val="9D90A0" w:themeColor="accent6"/>
              <w:sz w:val="28"/>
              <w:lang w:eastAsia="pl-PL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ABCA37" wp14:editId="0E7963A5">
                    <wp:simplePos x="0" y="0"/>
                    <wp:positionH relativeFrom="column">
                      <wp:posOffset>-480695</wp:posOffset>
                    </wp:positionH>
                    <wp:positionV relativeFrom="paragraph">
                      <wp:posOffset>1690370</wp:posOffset>
                    </wp:positionV>
                    <wp:extent cx="6644640" cy="292100"/>
                    <wp:effectExtent l="0" t="0" r="3810" b="0"/>
                    <wp:wrapNone/>
                    <wp:docPr id="2" name="Pole tekstow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44640" cy="292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CB3BEB" w14:textId="77777777" w:rsidR="00F02000" w:rsidRDefault="00BF3084" w:rsidP="00F02000">
                                <w:pPr>
                                  <w:jc w:val="center"/>
                                </w:pPr>
                                <w:r>
                                  <w:t>Tarnogród</w:t>
                                </w:r>
                                <w:r w:rsidR="00F02000">
                                  <w:t xml:space="preserve"> 202</w:t>
                                </w:r>
                                <w:r w:rsidR="00351F29">
                                  <w:t>4</w:t>
                                </w:r>
                                <w:r w:rsidR="00F02000">
                                  <w:t xml:space="preserve"> 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ABCA37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37.85pt;margin-top:133.1pt;width:523.2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d2dAIAAGUFAAAOAAAAZHJzL2Uyb0RvYy54bWysVEtv2zAMvg/YfxB0X51kabYGdYqsRYcB&#10;RVssHXpWZKkRJouaxMTOfn0p2Xms66XDLjYlfnx9Inl+0daWbVSIBlzJhycDzpSTUBn3VPIfD9cf&#10;PnMWUbhKWHCq5FsV+cXs/bvzxk/VCFZgKxUYOXFx2viSrxD9tCiiXKlaxBPwypFSQ6gF0jE8FVUQ&#10;DXmvbTEaDCZFA6HyAaSKkW6vOiWfZf9aK4l3WkeFzJaccsP8Dfm7TN9idi6mT0H4lZF9GuIfsqiF&#10;cRR07+pKoGDrYP5yVRsZIILGEwl1AVobqXINVM1w8KKaxUp4lWshcqLf0xT/n1t5u1n4+8Cw/QIt&#10;PWAipPFxGuky1dPqUKc/ZcpITxRu97SpFpmky8lkPJ6MSSVJNzobDQeZ1+Jg7UPErwpqloSSB3qW&#10;zJbY3ESkiATdQVKwCNZU18bafEitoC5tYBtBj2gx50gWf6CsYw1l8vF0kB07SOadZ+uSG5WboQ93&#10;qDBLuLUqYaz7rjQzVS70ldhCSuX28TM6oTSFeothjz9k9Rbjrg6yyJHB4d64Ng5Crj5Pz4Gy6ueO&#10;Mt3hifCjupOI7bLtX34J1ZYaIkA3K9HLa0OvdiMi3otAw0EPTQOPd/TRFoh16CXOVhB+v3af8NSz&#10;pOWsoWErefy1FkFxZr856uaz4Tj1D+bD+PTTiA7hWLM81rh1fQnUCkNaLV5mMeHR7kQdoH6kvTBP&#10;UUklnKTYJcedeIndCqC9ItV8nkE0j17gjVt4mVwnelNPPrSPIvi+cZFa/hZ2YymmL/q3wyZLB/M1&#10;gja5uRPBHas98TTLuef7vZOWxfE5ow7bcfYMAAD//wMAUEsDBBQABgAIAAAAIQCk0kQt4gAAAAsB&#10;AAAPAAAAZHJzL2Rvd25yZXYueG1sTI9NT4QwEIbvJv6HZky8mN2ykAVFysYYPxJvLn7EW5eOQKRT&#10;QruA/97xpMeZefLO8xa7xfZiwtF3jhRs1hEIpNqZjhoFL9X96hKED5qM7h2hgm/0sCtPTwqdGzfT&#10;M0770AgOIZ9rBW0IQy6lr1u02q/dgMS3TzdaHXgcG2lGPXO47WUcRam0uiP+0OoBb1usv/ZHq+Dj&#10;onl/8svD65xsk+HucaqyN1MpdX623FyDCLiEPxh+9VkdSnY6uCMZL3oFq2ybMaogTtMYBBNXWcSb&#10;g4JkE8cgy0L+71D+AAAA//8DAFBLAQItABQABgAIAAAAIQC2gziS/gAAAOEBAAATAAAAAAAAAAAA&#10;AAAAAAAAAABbQ29udGVudF9UeXBlc10ueG1sUEsBAi0AFAAGAAgAAAAhADj9If/WAAAAlAEAAAsA&#10;AAAAAAAAAAAAAAAALwEAAF9yZWxzLy5yZWxzUEsBAi0AFAAGAAgAAAAhAFivF3Z0AgAAZQUAAA4A&#10;AAAAAAAAAAAAAAAALgIAAGRycy9lMm9Eb2MueG1sUEsBAi0AFAAGAAgAAAAhAKTSRC3iAAAACwEA&#10;AA8AAAAAAAAAAAAAAAAAzgQAAGRycy9kb3ducmV2LnhtbFBLBQYAAAAABAAEAPMAAADdBQAAAAA=&#10;" fillcolor="white [3201]" stroked="f" strokeweight=".5pt">
                    <v:textbox>
                      <w:txbxContent>
                        <w:p w14:paraId="7ACB3BEB" w14:textId="77777777" w:rsidR="00F02000" w:rsidRDefault="00BF3084" w:rsidP="00F02000">
                          <w:pPr>
                            <w:jc w:val="center"/>
                          </w:pPr>
                          <w:r>
                            <w:t>Tarnogród</w:t>
                          </w:r>
                          <w:r w:rsidR="00F02000">
                            <w:t xml:space="preserve"> 202</w:t>
                          </w:r>
                          <w:r w:rsidR="00351F29">
                            <w:t>4</w:t>
                          </w:r>
                          <w:r w:rsidR="00F02000">
                            <w:t xml:space="preserve"> r.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  <w:p w14:paraId="5A74C55E" w14:textId="77777777" w:rsidR="00F02000" w:rsidRDefault="00F02000">
          <w:pPr>
            <w:jc w:val="left"/>
          </w:pPr>
        </w:p>
        <w:p w14:paraId="4CC493DE" w14:textId="77777777" w:rsidR="00F02000" w:rsidRDefault="00F02000">
          <w:pPr>
            <w:jc w:val="left"/>
          </w:pPr>
        </w:p>
        <w:p w14:paraId="2C699AFE" w14:textId="77777777" w:rsidR="00F02000" w:rsidRDefault="00B111CD">
          <w:pPr>
            <w:jc w:val="left"/>
          </w:pPr>
        </w:p>
      </w:sdtContent>
    </w:sdt>
    <w:p w14:paraId="6A6BD8F7" w14:textId="77777777" w:rsidR="00812575" w:rsidRDefault="00812575">
      <w:r w:rsidRPr="00275735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1F0653D" wp14:editId="72A94BA0">
            <wp:simplePos x="0" y="0"/>
            <wp:positionH relativeFrom="margin">
              <wp:posOffset>2009140</wp:posOffset>
            </wp:positionH>
            <wp:positionV relativeFrom="paragraph">
              <wp:posOffset>6163310</wp:posOffset>
            </wp:positionV>
            <wp:extent cx="1812290" cy="748665"/>
            <wp:effectExtent l="0" t="0" r="0" b="0"/>
            <wp:wrapSquare wrapText="bothSides"/>
            <wp:docPr id="3" name="Obraz 3" descr="C:\Users\stacja robocza\Desktop\Pracownicze\LOGO\eurocompass_logo_spz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cja robocza\Desktop\Pracownicze\LOGO\eurocompass_logo_spzo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F5BA3" w14:textId="77777777" w:rsidR="00812575" w:rsidRPr="00812575" w:rsidRDefault="00812575" w:rsidP="00812575"/>
    <w:p w14:paraId="391B693C" w14:textId="77777777" w:rsidR="00812575" w:rsidRPr="00812575" w:rsidRDefault="00812575" w:rsidP="00812575"/>
    <w:p w14:paraId="6BA107A6" w14:textId="77777777" w:rsidR="00812575" w:rsidRPr="00812575" w:rsidRDefault="00812575" w:rsidP="00812575"/>
    <w:p w14:paraId="1BAF57E1" w14:textId="77777777" w:rsidR="00812575" w:rsidRPr="00812575" w:rsidRDefault="00812575" w:rsidP="00812575"/>
    <w:p w14:paraId="30CB0DDC" w14:textId="77777777" w:rsidR="00812575" w:rsidRPr="00812575" w:rsidRDefault="00812575" w:rsidP="00812575"/>
    <w:p w14:paraId="78DF7075" w14:textId="77777777" w:rsidR="00812575" w:rsidRPr="00812575" w:rsidRDefault="00812575" w:rsidP="00812575"/>
    <w:p w14:paraId="2EEA39E8" w14:textId="77777777" w:rsidR="00812575" w:rsidRPr="00812575" w:rsidRDefault="00812575" w:rsidP="00812575"/>
    <w:p w14:paraId="6ABC476E" w14:textId="77777777" w:rsidR="00812575" w:rsidRPr="00812575" w:rsidRDefault="00812575" w:rsidP="00812575"/>
    <w:p w14:paraId="540D321C" w14:textId="77777777" w:rsidR="00812575" w:rsidRPr="00812575" w:rsidRDefault="00812575" w:rsidP="00812575"/>
    <w:p w14:paraId="19482C46" w14:textId="77777777" w:rsidR="00812575" w:rsidRPr="00812575" w:rsidRDefault="00812575" w:rsidP="00812575"/>
    <w:p w14:paraId="00D73394" w14:textId="77777777" w:rsidR="00812575" w:rsidRPr="00812575" w:rsidRDefault="00812575" w:rsidP="00812575"/>
    <w:p w14:paraId="5AE26671" w14:textId="77777777" w:rsidR="00812575" w:rsidRPr="00812575" w:rsidRDefault="00812575" w:rsidP="00812575"/>
    <w:p w14:paraId="3A80E74D" w14:textId="77777777" w:rsidR="00812575" w:rsidRPr="00812575" w:rsidRDefault="00812575" w:rsidP="00812575"/>
    <w:p w14:paraId="7E3649A3" w14:textId="77777777" w:rsidR="00812575" w:rsidRPr="00812575" w:rsidRDefault="00812575" w:rsidP="00812575"/>
    <w:p w14:paraId="03B3FC29" w14:textId="77777777" w:rsidR="00812575" w:rsidRPr="00812575" w:rsidRDefault="00812575" w:rsidP="00812575"/>
    <w:p w14:paraId="2ADD73CF" w14:textId="77777777" w:rsidR="00812575" w:rsidRPr="00812575" w:rsidRDefault="00812575" w:rsidP="00812575"/>
    <w:p w14:paraId="0CB0878C" w14:textId="77777777" w:rsidR="00812575" w:rsidRPr="00812575" w:rsidRDefault="00812575" w:rsidP="00812575"/>
    <w:p w14:paraId="6B4CB3F0" w14:textId="77777777" w:rsidR="00812575" w:rsidRPr="00812575" w:rsidRDefault="00812575" w:rsidP="00812575"/>
    <w:p w14:paraId="789FF339" w14:textId="77777777" w:rsidR="00812575" w:rsidRPr="00812575" w:rsidRDefault="00812575" w:rsidP="00812575"/>
    <w:p w14:paraId="2B42C76C" w14:textId="77777777" w:rsidR="00812575" w:rsidRPr="00812575" w:rsidRDefault="00812575" w:rsidP="00812575"/>
    <w:p w14:paraId="3BE93B7F" w14:textId="77777777" w:rsidR="00812575" w:rsidRPr="00812575" w:rsidRDefault="00812575" w:rsidP="00812575"/>
    <w:p w14:paraId="7D9C58FD" w14:textId="77777777" w:rsidR="00812575" w:rsidRPr="00812575" w:rsidRDefault="00812575" w:rsidP="00812575"/>
    <w:p w14:paraId="720EEAA7" w14:textId="77777777" w:rsidR="00812575" w:rsidRDefault="00812575" w:rsidP="00812575"/>
    <w:p w14:paraId="414CF58A" w14:textId="77777777" w:rsidR="00B06801" w:rsidRDefault="00812575" w:rsidP="00812575">
      <w:pPr>
        <w:tabs>
          <w:tab w:val="left" w:pos="6492"/>
        </w:tabs>
      </w:pPr>
      <w:r>
        <w:tab/>
      </w:r>
    </w:p>
    <w:p w14:paraId="40748620" w14:textId="77777777" w:rsidR="00812575" w:rsidRDefault="003948A2" w:rsidP="00E11DDD">
      <w:pPr>
        <w:pStyle w:val="Nagwek1"/>
      </w:pPr>
      <w:r>
        <w:t>PODSTAWA PRAWNA</w:t>
      </w:r>
    </w:p>
    <w:p w14:paraId="514A4F0B" w14:textId="77777777" w:rsidR="00C963E9" w:rsidRPr="00004A73" w:rsidRDefault="00C963E9" w:rsidP="003948A2">
      <w:r w:rsidRPr="00004A73">
        <w:t>Zgodnie z art. 3.1. ustawy z dnia 9 października 2015 r. o rewitalizacji (</w:t>
      </w:r>
      <w:r w:rsidR="0059442D" w:rsidRPr="007A1B90">
        <w:t>tj. Dz.U. z 2024 r. poz. 278</w:t>
      </w:r>
      <w:r w:rsidRPr="00004A73">
        <w:t xml:space="preserve">) „przygotowywanie, koordynowanie i tworzenie warunków do prowadzenia rewitalizacji, </w:t>
      </w:r>
      <w:r w:rsidR="00004A73">
        <w:br/>
      </w:r>
      <w:r w:rsidRPr="00004A73">
        <w:t xml:space="preserve">a także jej prowadzenie w zakresie właściwości gminy, stanowią jej zadania własne”. Zadania te gmina realizuje „w sposób jawny i przejrzysty, z zapewnieniem aktywnego udziału interesariuszy na każdym etapie (partycypacja społeczna)”. </w:t>
      </w:r>
    </w:p>
    <w:p w14:paraId="2AC73589" w14:textId="77777777" w:rsidR="00C963E9" w:rsidRPr="00004A73" w:rsidRDefault="00C963E9" w:rsidP="003948A2">
      <w:r w:rsidRPr="00004A73">
        <w:t xml:space="preserve">W myśl ustawy o rewitalizacji jednym z etapów jest wystąpienie przez </w:t>
      </w:r>
      <w:r w:rsidR="00D81992">
        <w:t>Burmistrza Tarnogrodu</w:t>
      </w:r>
      <w:r w:rsidRPr="00004A73">
        <w:t xml:space="preserve">, jako sporządzającego dokument, o zaopiniowanie projektu Gminnego Programu Rewitalizacji </w:t>
      </w:r>
      <w:r w:rsidR="00D81992" w:rsidRPr="00D81992">
        <w:t>Gminy Tarnogród na lata 2024-2030</w:t>
      </w:r>
      <w:r w:rsidRPr="00004A73">
        <w:t xml:space="preserve"> przez wskazane w ustawie podmioty (por. art. 17</w:t>
      </w:r>
      <w:r w:rsidR="005E46AB" w:rsidRPr="00004A73">
        <w:t xml:space="preserve"> ust. 2 pkt 4 o rewitalizacji):</w:t>
      </w:r>
    </w:p>
    <w:p w14:paraId="375D88C2" w14:textId="77777777" w:rsidR="005E46AB" w:rsidRPr="00004A73" w:rsidRDefault="005E46AB" w:rsidP="005E46AB">
      <w:pPr>
        <w:pStyle w:val="Akapitzlist"/>
        <w:numPr>
          <w:ilvl w:val="0"/>
          <w:numId w:val="2"/>
        </w:numPr>
      </w:pPr>
      <w:r w:rsidRPr="00004A73">
        <w:t>w każdym przypadku przez:</w:t>
      </w:r>
    </w:p>
    <w:p w14:paraId="1A5458F7" w14:textId="77777777" w:rsidR="005E46AB" w:rsidRPr="00004A73" w:rsidRDefault="005E46AB" w:rsidP="005E46AB">
      <w:pPr>
        <w:pStyle w:val="Akapitzlist"/>
        <w:numPr>
          <w:ilvl w:val="0"/>
          <w:numId w:val="3"/>
        </w:numPr>
      </w:pPr>
      <w:r w:rsidRPr="00004A73">
        <w:t>zarząd właściwego powiatu – w zakresie zgodności ze strategią rozwoju powiatu,</w:t>
      </w:r>
    </w:p>
    <w:p w14:paraId="30E5B115" w14:textId="77777777" w:rsidR="005E46AB" w:rsidRPr="00004A73" w:rsidRDefault="005E46AB" w:rsidP="005E46AB">
      <w:pPr>
        <w:pStyle w:val="Akapitzlist"/>
        <w:numPr>
          <w:ilvl w:val="0"/>
          <w:numId w:val="3"/>
        </w:numPr>
      </w:pPr>
      <w:r w:rsidRPr="00004A73">
        <w:t>zarząd właściwego województwa – w zakresie zgodności z planem zagospodarowania przestrzennego województwa i strategią rozwoju województwa,</w:t>
      </w:r>
    </w:p>
    <w:p w14:paraId="76C732B1" w14:textId="77777777" w:rsidR="005E46AB" w:rsidRPr="00004A73" w:rsidRDefault="005E46AB" w:rsidP="005E46AB">
      <w:pPr>
        <w:pStyle w:val="Akapitzlist"/>
        <w:numPr>
          <w:ilvl w:val="0"/>
          <w:numId w:val="3"/>
        </w:numPr>
      </w:pPr>
      <w:r w:rsidRPr="00004A73">
        <w:t>właściwego wojewodę – w zakresie zgodności z zadaniami rządowymi służącymi realizacji celu publicznego określonego w art. 6 ustawy z dnia 21 sierpnia 1997 r. o gospodarce nieruchomościami,</w:t>
      </w:r>
    </w:p>
    <w:p w14:paraId="52F095C1" w14:textId="77777777" w:rsidR="005E46AB" w:rsidRPr="00004A73" w:rsidRDefault="005E46AB" w:rsidP="005E46AB">
      <w:pPr>
        <w:pStyle w:val="Akapitzlist"/>
        <w:numPr>
          <w:ilvl w:val="0"/>
          <w:numId w:val="3"/>
        </w:numPr>
      </w:pPr>
      <w:r w:rsidRPr="00004A73">
        <w:t xml:space="preserve">właściwe organy wojskowe, ochrony granic oraz bezpieczeństwa państwa – </w:t>
      </w:r>
      <w:r w:rsidR="00004A73">
        <w:br/>
      </w:r>
      <w:r w:rsidRPr="00004A73">
        <w:t>w zakresie wymagań bezpieczeństwa i obronności,</w:t>
      </w:r>
    </w:p>
    <w:p w14:paraId="72ADE4DA" w14:textId="77777777" w:rsidR="005E46AB" w:rsidRPr="00004A73" w:rsidRDefault="005E46AB" w:rsidP="005E46AB">
      <w:pPr>
        <w:pStyle w:val="Akapitzlist"/>
        <w:numPr>
          <w:ilvl w:val="0"/>
          <w:numId w:val="3"/>
        </w:numPr>
      </w:pPr>
      <w:r w:rsidRPr="00004A73">
        <w:t>właściwego komendanta powiatowego (miejskiego) Państwowej Straży Pożarnej – w zakresie ochrony przeciwpożarowej,</w:t>
      </w:r>
    </w:p>
    <w:p w14:paraId="143173F0" w14:textId="77777777" w:rsidR="005E46AB" w:rsidRPr="00004A73" w:rsidRDefault="005E46AB" w:rsidP="005E46AB">
      <w:pPr>
        <w:pStyle w:val="Akapitzlist"/>
        <w:numPr>
          <w:ilvl w:val="0"/>
          <w:numId w:val="3"/>
        </w:numPr>
      </w:pPr>
      <w:r w:rsidRPr="00004A73">
        <w:t>właściwego państwowego wojewódzkiego inspektora sanitarnego,</w:t>
      </w:r>
    </w:p>
    <w:p w14:paraId="483971AA" w14:textId="77777777" w:rsidR="005E46AB" w:rsidRPr="00004A73" w:rsidRDefault="005E46AB" w:rsidP="005E46AB">
      <w:pPr>
        <w:pStyle w:val="Akapitzlist"/>
        <w:numPr>
          <w:ilvl w:val="0"/>
          <w:numId w:val="3"/>
        </w:numPr>
      </w:pPr>
      <w:r w:rsidRPr="00004A73">
        <w:t>właściwą gminną komisję urbanistyczno-architektoniczną,</w:t>
      </w:r>
    </w:p>
    <w:p w14:paraId="5ECA586E" w14:textId="77777777" w:rsidR="005E46AB" w:rsidRPr="00004A73" w:rsidRDefault="005E46AB" w:rsidP="005E46AB">
      <w:pPr>
        <w:pStyle w:val="Akapitzlist"/>
        <w:numPr>
          <w:ilvl w:val="0"/>
          <w:numId w:val="3"/>
        </w:numPr>
      </w:pPr>
      <w:r w:rsidRPr="00004A73">
        <w:t>operatorów sieci uzbrojenia terenu, w tym zarządców dróg oraz linii i terenów kolejowych,</w:t>
      </w:r>
    </w:p>
    <w:p w14:paraId="13AF4D5A" w14:textId="77777777" w:rsidR="005E46AB" w:rsidRPr="00004A73" w:rsidRDefault="005E46AB" w:rsidP="005E46AB">
      <w:pPr>
        <w:pStyle w:val="Akapitzlist"/>
        <w:numPr>
          <w:ilvl w:val="0"/>
          <w:numId w:val="3"/>
        </w:numPr>
      </w:pPr>
      <w:r w:rsidRPr="00004A73">
        <w:t>Komitet Rewitalizacji, jeżeli został powołany,</w:t>
      </w:r>
    </w:p>
    <w:p w14:paraId="473743EC" w14:textId="77777777" w:rsidR="005E46AB" w:rsidRPr="00004A73" w:rsidRDefault="005E46AB" w:rsidP="005E46AB">
      <w:pPr>
        <w:pStyle w:val="Akapitzlist"/>
        <w:numPr>
          <w:ilvl w:val="0"/>
          <w:numId w:val="3"/>
        </w:numPr>
      </w:pPr>
      <w:r w:rsidRPr="00004A73">
        <w:t>Krajowy Zasób Nieruchomości, o którym mowa w ustawie z dnia 20 lipca 2017 r. o Krajowym Zasobie Nieruchomości (Dz. U. z 2020 r. poz. 1100 i 2127 oraz z 2021 r. poz. 11 i 223) – w zakresie sposobu zagospodarowania oraz przedsięwzięć związanych z nieruchomościami wchodzącymi w skład Zasobu Nieruchomości,</w:t>
      </w:r>
    </w:p>
    <w:p w14:paraId="2E35807D" w14:textId="77777777" w:rsidR="005E46AB" w:rsidRPr="00004A73" w:rsidRDefault="005E46AB" w:rsidP="005E46AB">
      <w:pPr>
        <w:pStyle w:val="Akapitzlist"/>
        <w:numPr>
          <w:ilvl w:val="0"/>
          <w:numId w:val="2"/>
        </w:numPr>
      </w:pPr>
      <w:r w:rsidRPr="00004A73">
        <w:t>w przypadku gdy jest to uzasadnione specyfiką obszaru rewitalizacji przez:</w:t>
      </w:r>
    </w:p>
    <w:p w14:paraId="558F0763" w14:textId="77777777" w:rsidR="005E46AB" w:rsidRPr="00004A73" w:rsidRDefault="005E46AB" w:rsidP="005E46AB">
      <w:pPr>
        <w:pStyle w:val="Akapitzlist"/>
        <w:numPr>
          <w:ilvl w:val="0"/>
          <w:numId w:val="4"/>
        </w:numPr>
      </w:pPr>
      <w:r w:rsidRPr="00004A73">
        <w:t xml:space="preserve">właściwego regionalnego dyrektora ochrony środowiska – w zakresie form ochrony przyrody, </w:t>
      </w:r>
    </w:p>
    <w:p w14:paraId="6B1B41D8" w14:textId="77777777" w:rsidR="005E46AB" w:rsidRPr="00004A73" w:rsidRDefault="005E46AB" w:rsidP="005E46AB">
      <w:pPr>
        <w:pStyle w:val="Akapitzlist"/>
        <w:numPr>
          <w:ilvl w:val="0"/>
          <w:numId w:val="4"/>
        </w:numPr>
      </w:pPr>
      <w:r w:rsidRPr="00004A73">
        <w:t xml:space="preserve">właściwego wojewódzkiego konserwatora zabytków – w zakresie form ochrony zabytków, </w:t>
      </w:r>
    </w:p>
    <w:p w14:paraId="0FB9F65B" w14:textId="77777777" w:rsidR="005E46AB" w:rsidRPr="00004A73" w:rsidRDefault="005E46AB" w:rsidP="005E46AB">
      <w:pPr>
        <w:pStyle w:val="Akapitzlist"/>
        <w:numPr>
          <w:ilvl w:val="0"/>
          <w:numId w:val="4"/>
        </w:numPr>
      </w:pPr>
      <w:r w:rsidRPr="00004A73">
        <w:t xml:space="preserve">właściwego dyrektora urzędu morskiego – w zakresie zagospodarowania pasa technicznego, pasa ochronnego oraz morskich portów i przystani, </w:t>
      </w:r>
    </w:p>
    <w:p w14:paraId="6C2CB056" w14:textId="77777777" w:rsidR="005E46AB" w:rsidRPr="00004A73" w:rsidRDefault="005E46AB" w:rsidP="005E46AB">
      <w:pPr>
        <w:pStyle w:val="Akapitzlist"/>
        <w:numPr>
          <w:ilvl w:val="0"/>
          <w:numId w:val="4"/>
        </w:numPr>
      </w:pPr>
      <w:r w:rsidRPr="00004A73">
        <w:t xml:space="preserve">właściwy organ nadzoru górniczego – w zakresie zagospodarowania terenów górniczych, </w:t>
      </w:r>
    </w:p>
    <w:p w14:paraId="0975C4B0" w14:textId="77777777" w:rsidR="005E46AB" w:rsidRPr="00004A73" w:rsidRDefault="005E46AB" w:rsidP="005E46AB">
      <w:pPr>
        <w:pStyle w:val="Akapitzlist"/>
        <w:numPr>
          <w:ilvl w:val="0"/>
          <w:numId w:val="4"/>
        </w:numPr>
      </w:pPr>
      <w:r w:rsidRPr="00004A73">
        <w:t xml:space="preserve">właściwy organ administracji geologicznej – w zakresie zagospodarowania terenów osuwisk, </w:t>
      </w:r>
    </w:p>
    <w:p w14:paraId="060747B8" w14:textId="77777777" w:rsidR="005E46AB" w:rsidRPr="00004A73" w:rsidRDefault="005E46AB" w:rsidP="005E46AB">
      <w:pPr>
        <w:pStyle w:val="Akapitzlist"/>
        <w:numPr>
          <w:ilvl w:val="0"/>
          <w:numId w:val="4"/>
        </w:numPr>
      </w:pPr>
      <w:r w:rsidRPr="00004A73">
        <w:t xml:space="preserve">właściwego dyrektora regionalnego zarządu gospodarki wodnej Państwowego Gospodarstwa Wodnego Wody Polskie – w zakresie zagospodarowania obszarów szczególnego zagrożenia powodzią, </w:t>
      </w:r>
    </w:p>
    <w:p w14:paraId="6056FEA9" w14:textId="77777777" w:rsidR="005E46AB" w:rsidRPr="00004A73" w:rsidRDefault="005E46AB" w:rsidP="005E46AB">
      <w:pPr>
        <w:pStyle w:val="Akapitzlist"/>
        <w:numPr>
          <w:ilvl w:val="0"/>
          <w:numId w:val="4"/>
        </w:numPr>
      </w:pPr>
      <w:r w:rsidRPr="00004A73">
        <w:t xml:space="preserve">ministra właściwego do spraw zdrowia – w zakresie zagospodarowania obszarów ochrony uzdrowiskowej, </w:t>
      </w:r>
    </w:p>
    <w:p w14:paraId="047488AB" w14:textId="77777777" w:rsidR="005E46AB" w:rsidRPr="00004A73" w:rsidRDefault="005E46AB" w:rsidP="005E46AB">
      <w:pPr>
        <w:pStyle w:val="Akapitzlist"/>
        <w:numPr>
          <w:ilvl w:val="0"/>
          <w:numId w:val="4"/>
        </w:numPr>
      </w:pPr>
      <w:r w:rsidRPr="00004A73">
        <w:t>Państwowe Gospodarstwo Leśne Lasy Państwowe – w zakresie nieruchomości Skarbu Państwa będących w trwałym zarządzie tego Gospodarstwa;</w:t>
      </w:r>
    </w:p>
    <w:p w14:paraId="05ABB17C" w14:textId="77777777" w:rsidR="003948A2" w:rsidRPr="00004A73" w:rsidRDefault="00C963E9" w:rsidP="003948A2">
      <w:r w:rsidRPr="00004A73">
        <w:t xml:space="preserve">Po zaopiniowaniu projektu GPR, zgodnie z art. 17 ust. 2 pkt 5 ustawy o rewitalizacji, sporządzający dokument wprowadza zmiany wynikające z przeprowadzonego opiniowania. </w:t>
      </w:r>
    </w:p>
    <w:p w14:paraId="26C49FB7" w14:textId="77777777" w:rsidR="003948A2" w:rsidRPr="00004A73" w:rsidRDefault="003948A2" w:rsidP="00E11DDD">
      <w:pPr>
        <w:pStyle w:val="Nagwek1"/>
      </w:pPr>
      <w:r w:rsidRPr="00004A73">
        <w:t>PRZEBIEG PROCESU OPINIOWANIA</w:t>
      </w:r>
    </w:p>
    <w:p w14:paraId="602FF5C3" w14:textId="77777777" w:rsidR="003948A2" w:rsidRPr="00447718" w:rsidRDefault="003948A2" w:rsidP="003948A2">
      <w:pPr>
        <w:rPr>
          <w:highlight w:val="yellow"/>
        </w:rPr>
      </w:pPr>
      <w:r w:rsidRPr="00004A73">
        <w:t xml:space="preserve">Zgodnie z powyższymi zapisami ustawy o rewitalizacji, projekt Gminnego Programu Rewitalizacji </w:t>
      </w:r>
      <w:r w:rsidR="00D81992" w:rsidRPr="00D81992">
        <w:t>Gminy Tarnogród na lata 2024-2030</w:t>
      </w:r>
      <w:r w:rsidRPr="00004A73">
        <w:t xml:space="preserve"> został przekazany do zaopiniowania </w:t>
      </w:r>
      <w:r w:rsidR="00F62242">
        <w:t>51</w:t>
      </w:r>
      <w:r w:rsidRPr="0028094E">
        <w:rPr>
          <w:highlight w:val="yellow"/>
        </w:rPr>
        <w:t xml:space="preserve"> </w:t>
      </w:r>
      <w:r w:rsidRPr="00682AA6">
        <w:t xml:space="preserve">podmiotom. Instytucjom wyznaczono termin na przedłożenie opinii </w:t>
      </w:r>
      <w:r w:rsidRPr="00D5260C">
        <w:rPr>
          <w:u w:val="single"/>
        </w:rPr>
        <w:t xml:space="preserve">do </w:t>
      </w:r>
      <w:r w:rsidR="00D5260C" w:rsidRPr="00D5260C">
        <w:rPr>
          <w:u w:val="single"/>
        </w:rPr>
        <w:t>19.08.</w:t>
      </w:r>
      <w:r w:rsidRPr="00D5260C">
        <w:rPr>
          <w:u w:val="single"/>
        </w:rPr>
        <w:t>202</w:t>
      </w:r>
      <w:r w:rsidR="00192551" w:rsidRPr="00D5260C">
        <w:rPr>
          <w:u w:val="single"/>
        </w:rPr>
        <w:t>4</w:t>
      </w:r>
      <w:r w:rsidRPr="00D5260C">
        <w:rPr>
          <w:u w:val="single"/>
        </w:rPr>
        <w:t xml:space="preserve"> r.</w:t>
      </w:r>
      <w:r w:rsidRPr="005A3451">
        <w:t xml:space="preserve"> </w:t>
      </w:r>
      <w:r w:rsidRPr="00682AA6">
        <w:t xml:space="preserve">Nieprzedstawienie opinii w wyznaczonym terminie uważane było za równoznaczne </w:t>
      </w:r>
      <w:r w:rsidR="005A3451">
        <w:br/>
      </w:r>
      <w:r w:rsidRPr="00682AA6">
        <w:t xml:space="preserve">z pozytywnym zaopiniowaniem projektu dokumentu. </w:t>
      </w:r>
      <w:r w:rsidR="001263A6">
        <w:t xml:space="preserve">Jednakże Burmistrz zdecydował się przyjąć również opinie, które wpłynęły po wyznaczonym terminie. </w:t>
      </w:r>
      <w:r w:rsidRPr="00682AA6">
        <w:t>Poniżej przedstawiono lista podmiotów, do których skierowano pisma o zaopiniowanie dokumentu.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8507"/>
      </w:tblGrid>
      <w:tr w:rsidR="003948A2" w:rsidRPr="00F62242" w14:paraId="682DB547" w14:textId="77777777" w:rsidTr="003948A2">
        <w:tc>
          <w:tcPr>
            <w:tcW w:w="678" w:type="dxa"/>
            <w:shd w:val="clear" w:color="auto" w:fill="7C7C7C" w:themeFill="accent2" w:themeFillTint="99"/>
            <w:vAlign w:val="center"/>
          </w:tcPr>
          <w:p w14:paraId="2AF42237" w14:textId="77777777" w:rsidR="003948A2" w:rsidRPr="00F62242" w:rsidRDefault="003948A2" w:rsidP="002C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8507" w:type="dxa"/>
            <w:shd w:val="clear" w:color="auto" w:fill="7C7C7C" w:themeFill="accent2" w:themeFillTint="99"/>
            <w:vAlign w:val="center"/>
          </w:tcPr>
          <w:p w14:paraId="72D172CA" w14:textId="77777777" w:rsidR="003948A2" w:rsidRPr="00F62242" w:rsidRDefault="003948A2" w:rsidP="003948A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Podmiot</w:t>
            </w:r>
          </w:p>
        </w:tc>
      </w:tr>
      <w:tr w:rsidR="00D81992" w:rsidRPr="00F62242" w14:paraId="39CF12D5" w14:textId="77777777" w:rsidTr="00D94F1B">
        <w:trPr>
          <w:trHeight w:val="232"/>
        </w:trPr>
        <w:tc>
          <w:tcPr>
            <w:tcW w:w="678" w:type="dxa"/>
            <w:shd w:val="clear" w:color="auto" w:fill="D3D3D3" w:themeFill="accent2" w:themeFillTint="33"/>
            <w:vAlign w:val="center"/>
          </w:tcPr>
          <w:p w14:paraId="3C905569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7" w:type="dxa"/>
            <w:shd w:val="clear" w:color="auto" w:fill="auto"/>
          </w:tcPr>
          <w:p w14:paraId="08297736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Zarząd Powiatu Biłgorajskiego</w:t>
            </w:r>
          </w:p>
        </w:tc>
      </w:tr>
      <w:tr w:rsidR="00D81992" w:rsidRPr="00F62242" w14:paraId="0A705C8B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58124267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7" w:type="dxa"/>
            <w:shd w:val="clear" w:color="auto" w:fill="auto"/>
          </w:tcPr>
          <w:p w14:paraId="4F8A5F21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Zarząd Województwa Lubelskiego</w:t>
            </w:r>
          </w:p>
        </w:tc>
      </w:tr>
      <w:tr w:rsidR="00D81992" w:rsidRPr="00F62242" w14:paraId="0C3DBADA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139AF506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7" w:type="dxa"/>
            <w:shd w:val="clear" w:color="auto" w:fill="auto"/>
          </w:tcPr>
          <w:p w14:paraId="3AB6A752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Wojewoda Lubelski</w:t>
            </w:r>
          </w:p>
        </w:tc>
      </w:tr>
      <w:tr w:rsidR="00D81992" w:rsidRPr="00F62242" w14:paraId="50D05737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3735EA4E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7" w:type="dxa"/>
            <w:shd w:val="clear" w:color="auto" w:fill="FFFFFF" w:themeFill="background1"/>
          </w:tcPr>
          <w:p w14:paraId="2A6A7327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Wojewódzki Sztab Wojskowy w Lublinie</w:t>
            </w:r>
          </w:p>
        </w:tc>
      </w:tr>
      <w:tr w:rsidR="00D81992" w:rsidRPr="00F62242" w14:paraId="4DFDDD31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63AEADB9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7" w:type="dxa"/>
            <w:shd w:val="clear" w:color="auto" w:fill="FFFFFF" w:themeFill="background1"/>
          </w:tcPr>
          <w:p w14:paraId="3F4B7CC1" w14:textId="77777777" w:rsidR="00D81992" w:rsidRPr="00F62242" w:rsidRDefault="00D81992" w:rsidP="00800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Centra</w:t>
            </w:r>
            <w:r w:rsidR="00800B12" w:rsidRPr="00F62242">
              <w:rPr>
                <w:rFonts w:ascii="Times New Roman" w:hAnsi="Times New Roman" w:cs="Times New Roman"/>
                <w:sz w:val="20"/>
                <w:szCs w:val="20"/>
              </w:rPr>
              <w:t>lne Wojskowe Centrum Rekrutacji</w:t>
            </w: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 xml:space="preserve"> Ośrodek Zamiejscowy w Lublinie</w:t>
            </w:r>
          </w:p>
        </w:tc>
      </w:tr>
      <w:tr w:rsidR="00D81992" w:rsidRPr="00F62242" w14:paraId="12FBF3C9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1F1B7BEA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7" w:type="dxa"/>
            <w:shd w:val="clear" w:color="auto" w:fill="auto"/>
          </w:tcPr>
          <w:p w14:paraId="7C6D950C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Placówka Straży Granicznej w Lublinie</w:t>
            </w:r>
          </w:p>
        </w:tc>
      </w:tr>
      <w:tr w:rsidR="00D81992" w:rsidRPr="00F62242" w14:paraId="02AC3407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66C41466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7" w:type="dxa"/>
            <w:shd w:val="clear" w:color="auto" w:fill="auto"/>
          </w:tcPr>
          <w:p w14:paraId="0B4F779B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Nadbużański Oddział Straży Granicznej</w:t>
            </w:r>
          </w:p>
        </w:tc>
      </w:tr>
      <w:tr w:rsidR="00D81992" w:rsidRPr="00F62242" w14:paraId="5BC924F1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2354A54B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7" w:type="dxa"/>
            <w:shd w:val="clear" w:color="auto" w:fill="auto"/>
          </w:tcPr>
          <w:p w14:paraId="0156034C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Lubelski Urząd Wojewódzki w Lublinie (Wydział bezpieczeństwa i Zarządzania Kryzysowego)</w:t>
            </w:r>
          </w:p>
        </w:tc>
      </w:tr>
      <w:tr w:rsidR="00D81992" w:rsidRPr="00F62242" w14:paraId="4097E581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4E9B2371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7" w:type="dxa"/>
            <w:shd w:val="clear" w:color="auto" w:fill="auto"/>
          </w:tcPr>
          <w:p w14:paraId="30AB8EF4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Szef Agencji Wywiadu</w:t>
            </w:r>
          </w:p>
        </w:tc>
      </w:tr>
      <w:tr w:rsidR="00D81992" w:rsidRPr="00F62242" w14:paraId="5F958D01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1E4C6EEA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7" w:type="dxa"/>
            <w:shd w:val="clear" w:color="auto" w:fill="auto"/>
          </w:tcPr>
          <w:p w14:paraId="7547D3CE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Agencja Bezpieczeństwa Wewnętrznego – Delegatura w Lublinie</w:t>
            </w:r>
          </w:p>
        </w:tc>
      </w:tr>
      <w:tr w:rsidR="00D81992" w:rsidRPr="00F62242" w14:paraId="29C7CCA8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074F5348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7" w:type="dxa"/>
            <w:shd w:val="clear" w:color="auto" w:fill="auto"/>
          </w:tcPr>
          <w:p w14:paraId="093AA490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Komenda Powiatowa Policji w Biłgoraju</w:t>
            </w:r>
          </w:p>
        </w:tc>
      </w:tr>
      <w:tr w:rsidR="00D81992" w:rsidRPr="00F62242" w14:paraId="50110DA9" w14:textId="77777777" w:rsidTr="00F07EAB">
        <w:tc>
          <w:tcPr>
            <w:tcW w:w="678" w:type="dxa"/>
            <w:shd w:val="clear" w:color="auto" w:fill="D3D3D3" w:themeFill="accent2" w:themeFillTint="33"/>
            <w:vAlign w:val="center"/>
          </w:tcPr>
          <w:p w14:paraId="7103002D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7" w:type="dxa"/>
            <w:shd w:val="clear" w:color="auto" w:fill="FFFFFF" w:themeFill="background1"/>
            <w:vAlign w:val="center"/>
          </w:tcPr>
          <w:p w14:paraId="1B2AB290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Komenda Wojewódzka Policji w Lublinie</w:t>
            </w:r>
          </w:p>
        </w:tc>
      </w:tr>
      <w:tr w:rsidR="00D81992" w:rsidRPr="00F62242" w14:paraId="2FCA4FFA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3945F3F2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7" w:type="dxa"/>
            <w:shd w:val="clear" w:color="auto" w:fill="auto"/>
          </w:tcPr>
          <w:p w14:paraId="4BAC65CD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Starostwo Powiatowe - Biuro Spraw Obronnych i Zarządzania Kryzysowego</w:t>
            </w:r>
          </w:p>
        </w:tc>
      </w:tr>
      <w:tr w:rsidR="00D81992" w:rsidRPr="00F62242" w14:paraId="3207FE95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7F6AEFE0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7" w:type="dxa"/>
            <w:shd w:val="clear" w:color="auto" w:fill="auto"/>
          </w:tcPr>
          <w:p w14:paraId="44815E35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Komenda Powiatowa Państwowej Straży Pożarnej w Biłgoraju</w:t>
            </w:r>
          </w:p>
        </w:tc>
      </w:tr>
      <w:tr w:rsidR="00D81992" w:rsidRPr="00F62242" w14:paraId="2D2015A5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77BE601C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7" w:type="dxa"/>
            <w:shd w:val="clear" w:color="auto" w:fill="auto"/>
          </w:tcPr>
          <w:p w14:paraId="5D7A0509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Komenda Wojewódzka Państwowej Straży Pożarnej</w:t>
            </w:r>
          </w:p>
        </w:tc>
      </w:tr>
      <w:tr w:rsidR="00D81992" w:rsidRPr="00F62242" w14:paraId="71D87F97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42EB1995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7" w:type="dxa"/>
            <w:shd w:val="clear" w:color="auto" w:fill="auto"/>
          </w:tcPr>
          <w:p w14:paraId="50413D46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Państwowy Wojewódzki Inspektor Sanitarny w Lublinie</w:t>
            </w:r>
          </w:p>
        </w:tc>
      </w:tr>
      <w:tr w:rsidR="00D81992" w:rsidRPr="00F62242" w14:paraId="0AD0B2FF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19A3C9E8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7" w:type="dxa"/>
            <w:shd w:val="clear" w:color="auto" w:fill="auto"/>
          </w:tcPr>
          <w:p w14:paraId="3B857B1C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Państwowy Powiatowy Inspektor Sanitarny w Biłgoraju</w:t>
            </w:r>
          </w:p>
        </w:tc>
      </w:tr>
      <w:tr w:rsidR="00D81992" w:rsidRPr="00F62242" w14:paraId="04EEB4F7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036FA19B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7" w:type="dxa"/>
            <w:shd w:val="clear" w:color="auto" w:fill="auto"/>
          </w:tcPr>
          <w:p w14:paraId="6C9756ED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Gminna Komisja Urbanistyczno-Architektoniczna</w:t>
            </w:r>
          </w:p>
        </w:tc>
      </w:tr>
      <w:tr w:rsidR="00D81992" w:rsidRPr="00F62242" w14:paraId="5B50D4E7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54A12CBD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7" w:type="dxa"/>
            <w:shd w:val="clear" w:color="auto" w:fill="FFFFFF" w:themeFill="background1"/>
          </w:tcPr>
          <w:p w14:paraId="463E33AA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Generalna Dyrekcja Dróg Krajowych i Autostrad Oddział w Lublinie</w:t>
            </w:r>
          </w:p>
        </w:tc>
      </w:tr>
      <w:tr w:rsidR="00D81992" w:rsidRPr="00F62242" w14:paraId="26FC392E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47047B15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7" w:type="dxa"/>
            <w:shd w:val="clear" w:color="auto" w:fill="FFFFFF" w:themeFill="background1"/>
          </w:tcPr>
          <w:p w14:paraId="11F2B451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Zarząd Dróg Wojewódzkich w Lublinie</w:t>
            </w:r>
          </w:p>
        </w:tc>
      </w:tr>
      <w:tr w:rsidR="00D81992" w:rsidRPr="00F62242" w14:paraId="3BA8A573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352A6491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7" w:type="dxa"/>
            <w:shd w:val="clear" w:color="auto" w:fill="auto"/>
          </w:tcPr>
          <w:p w14:paraId="3660D3C3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Starostwo Powiatowe - Wydział Komunikacji i Drogownictwa  w Biłgoraju</w:t>
            </w:r>
          </w:p>
        </w:tc>
      </w:tr>
      <w:tr w:rsidR="00D81992" w:rsidRPr="00F62242" w14:paraId="09763541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4FDFFCCD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7" w:type="dxa"/>
            <w:shd w:val="clear" w:color="auto" w:fill="auto"/>
          </w:tcPr>
          <w:p w14:paraId="5EF21E03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Zarząd Dróg Powiatowych w Biłgoraj</w:t>
            </w:r>
          </w:p>
        </w:tc>
      </w:tr>
      <w:tr w:rsidR="00D81992" w:rsidRPr="00F62242" w14:paraId="65ADE088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16E5C220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7" w:type="dxa"/>
            <w:shd w:val="clear" w:color="auto" w:fill="auto"/>
          </w:tcPr>
          <w:p w14:paraId="0755125B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PGE Dystrybucja S.A. Oddział Lublin</w:t>
            </w:r>
          </w:p>
        </w:tc>
      </w:tr>
      <w:tr w:rsidR="00D81992" w:rsidRPr="00F62242" w14:paraId="26E8A647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5A8BB971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7" w:type="dxa"/>
            <w:shd w:val="clear" w:color="auto" w:fill="FFFFFF" w:themeFill="background1"/>
          </w:tcPr>
          <w:p w14:paraId="3D55FD71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 xml:space="preserve">Polskie Sieci Elektroenergetyczne S.A. Biuro w Radomiu </w:t>
            </w:r>
          </w:p>
        </w:tc>
      </w:tr>
      <w:tr w:rsidR="00D81992" w:rsidRPr="00F62242" w14:paraId="336A45A0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463FBD8C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7" w:type="dxa"/>
            <w:shd w:val="clear" w:color="auto" w:fill="auto"/>
          </w:tcPr>
          <w:p w14:paraId="16576FD7" w14:textId="77777777" w:rsidR="00D81992" w:rsidRPr="00F62242" w:rsidRDefault="00D81992" w:rsidP="00B56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Polska Spółka Gazownictwa Oddział Zakład Gazowniczy w Lublinie</w:t>
            </w:r>
          </w:p>
        </w:tc>
      </w:tr>
      <w:tr w:rsidR="00D81992" w:rsidRPr="00F62242" w14:paraId="1EF94F93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0EFDDFA6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7" w:type="dxa"/>
            <w:shd w:val="clear" w:color="auto" w:fill="FFFFFF" w:themeFill="background1"/>
          </w:tcPr>
          <w:p w14:paraId="3C799296" w14:textId="77777777" w:rsidR="00D81992" w:rsidRPr="00F62242" w:rsidRDefault="00D81992" w:rsidP="00B56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Operator Gazociągów Przesyłowych GAZ-SYSTEM S.A. Oddział w Tarnowie</w:t>
            </w:r>
          </w:p>
        </w:tc>
      </w:tr>
      <w:tr w:rsidR="00D81992" w:rsidRPr="00F62242" w14:paraId="7513C350" w14:textId="77777777" w:rsidTr="00F07EAB">
        <w:tc>
          <w:tcPr>
            <w:tcW w:w="678" w:type="dxa"/>
            <w:shd w:val="clear" w:color="auto" w:fill="D3D3D3" w:themeFill="accent2" w:themeFillTint="33"/>
            <w:vAlign w:val="center"/>
          </w:tcPr>
          <w:p w14:paraId="5D6E6E07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7" w:type="dxa"/>
            <w:shd w:val="clear" w:color="auto" w:fill="FFFFFF" w:themeFill="background1"/>
            <w:vAlign w:val="center"/>
          </w:tcPr>
          <w:p w14:paraId="707FE226" w14:textId="77777777" w:rsidR="00D81992" w:rsidRPr="00F62242" w:rsidRDefault="00D81992" w:rsidP="00B56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Polskie Górnictwo Naftowe i Gazownictwo S.A. Oddział w Sanoku</w:t>
            </w:r>
          </w:p>
        </w:tc>
      </w:tr>
      <w:tr w:rsidR="00D81992" w:rsidRPr="00F62242" w14:paraId="444CB9E1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1238C97A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7" w:type="dxa"/>
            <w:shd w:val="clear" w:color="auto" w:fill="FFFFFF" w:themeFill="background1"/>
          </w:tcPr>
          <w:p w14:paraId="27961913" w14:textId="77777777" w:rsidR="00D81992" w:rsidRPr="00F62242" w:rsidRDefault="00D81992" w:rsidP="00B56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Krajowy Zasób Nieruchomości</w:t>
            </w:r>
          </w:p>
        </w:tc>
      </w:tr>
      <w:tr w:rsidR="00D81992" w:rsidRPr="00F62242" w14:paraId="4F2D9CCC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4E83CD9F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7" w:type="dxa"/>
            <w:shd w:val="clear" w:color="auto" w:fill="FFFFFF" w:themeFill="background1"/>
          </w:tcPr>
          <w:p w14:paraId="31742148" w14:textId="77777777" w:rsidR="00D81992" w:rsidRPr="00F62242" w:rsidRDefault="00D81992" w:rsidP="00B56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Regionalny Dyrektor Ochrony Środowiska w Lublinie</w:t>
            </w:r>
          </w:p>
        </w:tc>
      </w:tr>
      <w:tr w:rsidR="00D81992" w:rsidRPr="00F62242" w14:paraId="75540D39" w14:textId="77777777" w:rsidTr="000709F4">
        <w:tc>
          <w:tcPr>
            <w:tcW w:w="678" w:type="dxa"/>
            <w:shd w:val="clear" w:color="auto" w:fill="D3D3D3" w:themeFill="accent2" w:themeFillTint="33"/>
            <w:vAlign w:val="center"/>
          </w:tcPr>
          <w:p w14:paraId="23E52F8E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7" w:type="dxa"/>
            <w:shd w:val="clear" w:color="auto" w:fill="FFFFFF" w:themeFill="background1"/>
            <w:vAlign w:val="center"/>
          </w:tcPr>
          <w:p w14:paraId="2A5E0E37" w14:textId="77777777" w:rsidR="00D81992" w:rsidRPr="00F62242" w:rsidRDefault="00D81992" w:rsidP="00B56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Lubelski Wojewódzki Konserwator Zabytków</w:t>
            </w:r>
          </w:p>
        </w:tc>
      </w:tr>
      <w:tr w:rsidR="00D81992" w:rsidRPr="00F62242" w14:paraId="660AC85E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348C3B38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7" w:type="dxa"/>
            <w:shd w:val="clear" w:color="auto" w:fill="auto"/>
          </w:tcPr>
          <w:p w14:paraId="02C8A266" w14:textId="77777777" w:rsidR="00D81992" w:rsidRPr="00F62242" w:rsidRDefault="00D81992" w:rsidP="00B56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Okręgowy Urząd Górniczy w Lublinie</w:t>
            </w:r>
          </w:p>
        </w:tc>
      </w:tr>
      <w:tr w:rsidR="00D81992" w:rsidRPr="00F62242" w14:paraId="1230EE3C" w14:textId="77777777" w:rsidTr="009B6780">
        <w:tc>
          <w:tcPr>
            <w:tcW w:w="678" w:type="dxa"/>
            <w:shd w:val="clear" w:color="auto" w:fill="D3D3D3" w:themeFill="accent2" w:themeFillTint="33"/>
            <w:vAlign w:val="center"/>
          </w:tcPr>
          <w:p w14:paraId="46B5A986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7" w:type="dxa"/>
            <w:shd w:val="clear" w:color="auto" w:fill="FFFFFF" w:themeFill="background1"/>
          </w:tcPr>
          <w:p w14:paraId="42354F53" w14:textId="77777777" w:rsidR="00D81992" w:rsidRPr="00F62242" w:rsidRDefault="00D81992" w:rsidP="00B56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Regionalna Dyrekcja Lasów Państwowych</w:t>
            </w:r>
          </w:p>
        </w:tc>
      </w:tr>
      <w:tr w:rsidR="00D81992" w:rsidRPr="00F62242" w14:paraId="5A68E49D" w14:textId="77777777" w:rsidTr="000709F4">
        <w:tc>
          <w:tcPr>
            <w:tcW w:w="678" w:type="dxa"/>
            <w:shd w:val="clear" w:color="auto" w:fill="D3D3D3" w:themeFill="accent2" w:themeFillTint="33"/>
            <w:vAlign w:val="center"/>
          </w:tcPr>
          <w:p w14:paraId="7A30276B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7" w:type="dxa"/>
            <w:shd w:val="clear" w:color="auto" w:fill="FFFFFF" w:themeFill="background1"/>
          </w:tcPr>
          <w:p w14:paraId="246539D8" w14:textId="77777777" w:rsidR="00D81992" w:rsidRPr="00F62242" w:rsidRDefault="00D81992" w:rsidP="00B56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Dyrektor regionalnego zarządu gospodarki wodnej Państwowego Gospodarstwa Wodnego Wody Polskie w Lublinie</w:t>
            </w:r>
          </w:p>
        </w:tc>
      </w:tr>
      <w:tr w:rsidR="00D81992" w:rsidRPr="00F62242" w14:paraId="61283E9F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05175060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7" w:type="dxa"/>
            <w:shd w:val="clear" w:color="auto" w:fill="auto"/>
          </w:tcPr>
          <w:p w14:paraId="6A733795" w14:textId="77777777" w:rsidR="00D81992" w:rsidRPr="00F62242" w:rsidRDefault="00D81992" w:rsidP="00B56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Nadleśnictwo Józefów</w:t>
            </w:r>
          </w:p>
        </w:tc>
      </w:tr>
      <w:tr w:rsidR="00D81992" w:rsidRPr="00F62242" w14:paraId="3986530B" w14:textId="77777777" w:rsidTr="006E3062">
        <w:tc>
          <w:tcPr>
            <w:tcW w:w="678" w:type="dxa"/>
            <w:shd w:val="clear" w:color="auto" w:fill="D3D3D3" w:themeFill="accent2" w:themeFillTint="33"/>
            <w:vAlign w:val="center"/>
          </w:tcPr>
          <w:p w14:paraId="5FF73E64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7" w:type="dxa"/>
            <w:shd w:val="clear" w:color="auto" w:fill="FFFFFF" w:themeFill="background1"/>
          </w:tcPr>
          <w:p w14:paraId="2B2159FF" w14:textId="77777777" w:rsidR="00D81992" w:rsidRPr="00F62242" w:rsidRDefault="00D81992" w:rsidP="00B56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Nadleśnictwo Biłgoraj</w:t>
            </w:r>
          </w:p>
        </w:tc>
      </w:tr>
      <w:tr w:rsidR="00D81992" w:rsidRPr="00F62242" w14:paraId="254D752E" w14:textId="77777777" w:rsidTr="000709F4">
        <w:tc>
          <w:tcPr>
            <w:tcW w:w="678" w:type="dxa"/>
            <w:shd w:val="clear" w:color="auto" w:fill="D3D3D3" w:themeFill="accent2" w:themeFillTint="33"/>
            <w:vAlign w:val="center"/>
          </w:tcPr>
          <w:p w14:paraId="712CAACE" w14:textId="77777777" w:rsidR="00D81992" w:rsidRPr="00F62242" w:rsidRDefault="00D8199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7" w:type="dxa"/>
            <w:shd w:val="clear" w:color="auto" w:fill="FFFFFF" w:themeFill="background1"/>
            <w:vAlign w:val="center"/>
          </w:tcPr>
          <w:p w14:paraId="59A18A8F" w14:textId="77777777" w:rsidR="00D81992" w:rsidRPr="00F62242" w:rsidRDefault="00D81992" w:rsidP="00B561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 xml:space="preserve">Urząd Lotnictwa Cywilnego, </w:t>
            </w:r>
          </w:p>
        </w:tc>
      </w:tr>
      <w:tr w:rsidR="00800B12" w:rsidRPr="00F62242" w14:paraId="2A23BB5E" w14:textId="77777777" w:rsidTr="000709F4">
        <w:tc>
          <w:tcPr>
            <w:tcW w:w="678" w:type="dxa"/>
            <w:shd w:val="clear" w:color="auto" w:fill="D3D3D3" w:themeFill="accent2" w:themeFillTint="33"/>
            <w:vAlign w:val="center"/>
          </w:tcPr>
          <w:p w14:paraId="27952866" w14:textId="77777777" w:rsidR="00800B12" w:rsidRPr="00F62242" w:rsidRDefault="00800B1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7" w:type="dxa"/>
            <w:shd w:val="clear" w:color="auto" w:fill="FFFFFF" w:themeFill="background1"/>
            <w:vAlign w:val="center"/>
          </w:tcPr>
          <w:p w14:paraId="203B9DDC" w14:textId="77777777" w:rsidR="00800B12" w:rsidRPr="00F62242" w:rsidRDefault="00800B12" w:rsidP="00293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KRAJOWY OŚRODEK WSPARCIA ROLNICTWA – Od. Ter. W Lublinie</w:t>
            </w:r>
          </w:p>
        </w:tc>
      </w:tr>
      <w:tr w:rsidR="00800B12" w:rsidRPr="00F62242" w14:paraId="389A9473" w14:textId="77777777" w:rsidTr="003948A2">
        <w:tc>
          <w:tcPr>
            <w:tcW w:w="678" w:type="dxa"/>
            <w:shd w:val="clear" w:color="auto" w:fill="D3D3D3" w:themeFill="accent2" w:themeFillTint="33"/>
            <w:vAlign w:val="center"/>
          </w:tcPr>
          <w:p w14:paraId="37D7D2B3" w14:textId="77777777" w:rsidR="00800B12" w:rsidRPr="00F62242" w:rsidRDefault="00800B1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6DBAF6CA" w14:textId="77777777" w:rsidR="00800B12" w:rsidRPr="00F62242" w:rsidRDefault="00800B12" w:rsidP="001263A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Szefostwo Służby Ruchu Lotniczego Sił Zbrojnych R</w:t>
            </w:r>
            <w:r w:rsidR="001263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800B12" w:rsidRPr="00F62242" w14:paraId="71B0BE75" w14:textId="77777777" w:rsidTr="003948A2">
        <w:tc>
          <w:tcPr>
            <w:tcW w:w="678" w:type="dxa"/>
            <w:shd w:val="clear" w:color="auto" w:fill="D3D3D3" w:themeFill="accent2" w:themeFillTint="33"/>
            <w:vAlign w:val="center"/>
          </w:tcPr>
          <w:p w14:paraId="1D3DDD5D" w14:textId="77777777" w:rsidR="00800B12" w:rsidRPr="00F62242" w:rsidRDefault="00800B1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69620D9A" w14:textId="77777777" w:rsidR="00800B12" w:rsidRPr="00F62242" w:rsidRDefault="00800B12" w:rsidP="00293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Centralny Port Komunikacyjny</w:t>
            </w:r>
          </w:p>
        </w:tc>
      </w:tr>
      <w:tr w:rsidR="00800B12" w:rsidRPr="00F62242" w14:paraId="06D14558" w14:textId="77777777" w:rsidTr="008B6FF6">
        <w:trPr>
          <w:trHeight w:val="195"/>
        </w:trPr>
        <w:tc>
          <w:tcPr>
            <w:tcW w:w="678" w:type="dxa"/>
            <w:shd w:val="clear" w:color="auto" w:fill="D3D3D3" w:themeFill="accent2" w:themeFillTint="33"/>
            <w:vAlign w:val="center"/>
          </w:tcPr>
          <w:p w14:paraId="248795D4" w14:textId="77777777" w:rsidR="00800B12" w:rsidRPr="00F62242" w:rsidRDefault="00800B1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7" w:type="dxa"/>
            <w:shd w:val="clear" w:color="auto" w:fill="FFFFFF" w:themeFill="background1"/>
          </w:tcPr>
          <w:p w14:paraId="008B9B4B" w14:textId="77777777" w:rsidR="00800B12" w:rsidRPr="00F62242" w:rsidRDefault="00800B12" w:rsidP="00293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Orange Polska S.A.</w:t>
            </w:r>
          </w:p>
        </w:tc>
      </w:tr>
      <w:tr w:rsidR="00800B12" w:rsidRPr="00F62242" w14:paraId="1C9BBD92" w14:textId="77777777" w:rsidTr="000709F4">
        <w:tc>
          <w:tcPr>
            <w:tcW w:w="678" w:type="dxa"/>
            <w:shd w:val="clear" w:color="auto" w:fill="D3D3D3" w:themeFill="accent2" w:themeFillTint="33"/>
            <w:vAlign w:val="center"/>
          </w:tcPr>
          <w:p w14:paraId="255E042F" w14:textId="77777777" w:rsidR="00800B12" w:rsidRPr="00F62242" w:rsidRDefault="00800B1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7" w:type="dxa"/>
            <w:shd w:val="clear" w:color="auto" w:fill="auto"/>
          </w:tcPr>
          <w:p w14:paraId="22D33B6E" w14:textId="77777777" w:rsidR="00800B12" w:rsidRPr="00F62242" w:rsidRDefault="00800B12" w:rsidP="00293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Polkomtel Sp. z o.o.,</w:t>
            </w:r>
          </w:p>
        </w:tc>
      </w:tr>
      <w:tr w:rsidR="00800B12" w:rsidRPr="00F62242" w14:paraId="69AB0009" w14:textId="77777777" w:rsidTr="008B6FF6">
        <w:tc>
          <w:tcPr>
            <w:tcW w:w="678" w:type="dxa"/>
            <w:shd w:val="clear" w:color="auto" w:fill="D3D3D3" w:themeFill="accent2" w:themeFillTint="33"/>
            <w:vAlign w:val="center"/>
          </w:tcPr>
          <w:p w14:paraId="1DC45AA0" w14:textId="77777777" w:rsidR="00800B12" w:rsidRPr="00F62242" w:rsidRDefault="00800B1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10D58063" w14:textId="77777777" w:rsidR="00800B12" w:rsidRPr="00F62242" w:rsidRDefault="00800B12" w:rsidP="00293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Paweł Brzózka – dostawca Internetu</w:t>
            </w:r>
          </w:p>
        </w:tc>
      </w:tr>
      <w:tr w:rsidR="00800B12" w:rsidRPr="00F62242" w14:paraId="3C1FD14C" w14:textId="77777777" w:rsidTr="003948A2">
        <w:tc>
          <w:tcPr>
            <w:tcW w:w="678" w:type="dxa"/>
            <w:shd w:val="clear" w:color="auto" w:fill="D3D3D3" w:themeFill="accent2" w:themeFillTint="33"/>
            <w:vAlign w:val="center"/>
          </w:tcPr>
          <w:p w14:paraId="602D45F4" w14:textId="77777777" w:rsidR="00800B12" w:rsidRPr="00F62242" w:rsidRDefault="00800B1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43E17A5B" w14:textId="77777777" w:rsidR="00800B12" w:rsidRPr="00F62242" w:rsidRDefault="00800B12" w:rsidP="00293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Komitet Rewitalizacji</w:t>
            </w:r>
          </w:p>
        </w:tc>
      </w:tr>
      <w:tr w:rsidR="00F62242" w:rsidRPr="00F62242" w14:paraId="158BFC95" w14:textId="77777777" w:rsidTr="003948A2">
        <w:tc>
          <w:tcPr>
            <w:tcW w:w="678" w:type="dxa"/>
            <w:shd w:val="clear" w:color="auto" w:fill="D3D3D3" w:themeFill="accent2" w:themeFillTint="33"/>
            <w:vAlign w:val="center"/>
          </w:tcPr>
          <w:p w14:paraId="2BAD1B17" w14:textId="77777777" w:rsidR="00F62242" w:rsidRPr="00F62242" w:rsidRDefault="00F6224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2AF509F6" w14:textId="77777777" w:rsidR="00F62242" w:rsidRPr="00F62242" w:rsidRDefault="00F6224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2637211"/>
            <w:r w:rsidRPr="00F62242">
              <w:rPr>
                <w:rFonts w:ascii="Times New Roman" w:hAnsi="Times New Roman" w:cs="Times New Roman"/>
                <w:sz w:val="20"/>
                <w:szCs w:val="20"/>
              </w:rPr>
              <w:t xml:space="preserve">Tarnogrodzki Zakład Komunalny Sp. z o.o. w Tarnogrodzie, </w:t>
            </w:r>
            <w:bookmarkEnd w:id="0"/>
          </w:p>
        </w:tc>
      </w:tr>
      <w:tr w:rsidR="00F62242" w:rsidRPr="00F62242" w14:paraId="0B1F21A7" w14:textId="77777777" w:rsidTr="003948A2">
        <w:tc>
          <w:tcPr>
            <w:tcW w:w="678" w:type="dxa"/>
            <w:shd w:val="clear" w:color="auto" w:fill="D3D3D3" w:themeFill="accent2" w:themeFillTint="33"/>
            <w:vAlign w:val="center"/>
          </w:tcPr>
          <w:p w14:paraId="3665AE48" w14:textId="77777777" w:rsidR="00F62242" w:rsidRPr="00F62242" w:rsidRDefault="00F6224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75DBC4F0" w14:textId="77777777" w:rsidR="00F62242" w:rsidRPr="00F62242" w:rsidRDefault="00F6224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2637222"/>
            <w:r w:rsidRPr="00F62242">
              <w:rPr>
                <w:rFonts w:ascii="Times New Roman" w:hAnsi="Times New Roman" w:cs="Times New Roman"/>
                <w:sz w:val="20"/>
                <w:szCs w:val="20"/>
              </w:rPr>
              <w:t xml:space="preserve">Urząd Marszałkowski Województwa Lubelskiego w Lublinie </w:t>
            </w:r>
            <w:bookmarkEnd w:id="1"/>
          </w:p>
        </w:tc>
      </w:tr>
      <w:tr w:rsidR="00F62242" w:rsidRPr="00F62242" w14:paraId="1CA0E416" w14:textId="77777777" w:rsidTr="003948A2">
        <w:tc>
          <w:tcPr>
            <w:tcW w:w="678" w:type="dxa"/>
            <w:shd w:val="clear" w:color="auto" w:fill="D3D3D3" w:themeFill="accent2" w:themeFillTint="33"/>
            <w:vAlign w:val="center"/>
          </w:tcPr>
          <w:p w14:paraId="445ABDE3" w14:textId="77777777" w:rsidR="00F62242" w:rsidRPr="00F62242" w:rsidRDefault="00F6224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68338C79" w14:textId="77777777" w:rsidR="00F62242" w:rsidRPr="00F62242" w:rsidRDefault="00F6224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Gmina Adamówka</w:t>
            </w:r>
          </w:p>
        </w:tc>
      </w:tr>
      <w:tr w:rsidR="00F62242" w:rsidRPr="00F62242" w14:paraId="17F033D7" w14:textId="77777777" w:rsidTr="003948A2">
        <w:tc>
          <w:tcPr>
            <w:tcW w:w="678" w:type="dxa"/>
            <w:shd w:val="clear" w:color="auto" w:fill="D3D3D3" w:themeFill="accent2" w:themeFillTint="33"/>
            <w:vAlign w:val="center"/>
          </w:tcPr>
          <w:p w14:paraId="635AE992" w14:textId="77777777" w:rsidR="00F62242" w:rsidRPr="00F62242" w:rsidRDefault="00F6224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31BF6E1E" w14:textId="77777777" w:rsidR="00F62242" w:rsidRPr="00F62242" w:rsidRDefault="00F6224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Gmina Biszcza</w:t>
            </w:r>
          </w:p>
        </w:tc>
      </w:tr>
      <w:tr w:rsidR="00F62242" w:rsidRPr="00F62242" w14:paraId="2D24F4A6" w14:textId="77777777" w:rsidTr="003948A2">
        <w:tc>
          <w:tcPr>
            <w:tcW w:w="678" w:type="dxa"/>
            <w:shd w:val="clear" w:color="auto" w:fill="D3D3D3" w:themeFill="accent2" w:themeFillTint="33"/>
            <w:vAlign w:val="center"/>
          </w:tcPr>
          <w:p w14:paraId="750188C2" w14:textId="77777777" w:rsidR="00F62242" w:rsidRPr="00F62242" w:rsidRDefault="00F6224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56E86985" w14:textId="77777777" w:rsidR="00F62242" w:rsidRPr="00F62242" w:rsidRDefault="00F6224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Gmina Kuryłówka</w:t>
            </w:r>
          </w:p>
        </w:tc>
      </w:tr>
      <w:tr w:rsidR="00F62242" w:rsidRPr="00F62242" w14:paraId="32F471BC" w14:textId="77777777" w:rsidTr="003948A2">
        <w:tc>
          <w:tcPr>
            <w:tcW w:w="678" w:type="dxa"/>
            <w:shd w:val="clear" w:color="auto" w:fill="D3D3D3" w:themeFill="accent2" w:themeFillTint="33"/>
            <w:vAlign w:val="center"/>
          </w:tcPr>
          <w:p w14:paraId="7DCA5C44" w14:textId="77777777" w:rsidR="00F62242" w:rsidRPr="00F62242" w:rsidRDefault="00F6224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5742A658" w14:textId="77777777" w:rsidR="00F62242" w:rsidRPr="00F62242" w:rsidRDefault="00F6224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Gmina Księżpol</w:t>
            </w:r>
          </w:p>
        </w:tc>
      </w:tr>
      <w:tr w:rsidR="00F62242" w:rsidRPr="00F62242" w14:paraId="424E10CD" w14:textId="77777777" w:rsidTr="003948A2">
        <w:tc>
          <w:tcPr>
            <w:tcW w:w="678" w:type="dxa"/>
            <w:shd w:val="clear" w:color="auto" w:fill="D3D3D3" w:themeFill="accent2" w:themeFillTint="33"/>
            <w:vAlign w:val="center"/>
          </w:tcPr>
          <w:p w14:paraId="66BC051F" w14:textId="77777777" w:rsidR="00F62242" w:rsidRPr="00F62242" w:rsidRDefault="00F6224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561D6F92" w14:textId="77777777" w:rsidR="00F62242" w:rsidRPr="00F62242" w:rsidRDefault="00F6224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Gmina Obsza</w:t>
            </w:r>
          </w:p>
        </w:tc>
      </w:tr>
      <w:tr w:rsidR="00F62242" w:rsidRPr="00F62242" w14:paraId="199E80E8" w14:textId="77777777" w:rsidTr="003948A2">
        <w:tc>
          <w:tcPr>
            <w:tcW w:w="678" w:type="dxa"/>
            <w:shd w:val="clear" w:color="auto" w:fill="D3D3D3" w:themeFill="accent2" w:themeFillTint="33"/>
            <w:vAlign w:val="center"/>
          </w:tcPr>
          <w:p w14:paraId="47E75D5E" w14:textId="77777777" w:rsidR="00F62242" w:rsidRPr="00F62242" w:rsidRDefault="00F62242" w:rsidP="00B56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7" w:type="dxa"/>
            <w:shd w:val="clear" w:color="auto" w:fill="auto"/>
            <w:vAlign w:val="center"/>
          </w:tcPr>
          <w:p w14:paraId="11F5B146" w14:textId="77777777" w:rsidR="00F62242" w:rsidRPr="00F62242" w:rsidRDefault="00F6224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Gmina Stary Dzików</w:t>
            </w:r>
          </w:p>
        </w:tc>
      </w:tr>
    </w:tbl>
    <w:p w14:paraId="70C3F9C7" w14:textId="77777777" w:rsidR="003948A2" w:rsidRPr="00447718" w:rsidRDefault="003948A2" w:rsidP="003948A2">
      <w:pPr>
        <w:rPr>
          <w:highlight w:val="yellow"/>
        </w:rPr>
      </w:pPr>
    </w:p>
    <w:p w14:paraId="29523BA9" w14:textId="77777777" w:rsidR="003948A2" w:rsidRPr="00A0375D" w:rsidRDefault="003948A2" w:rsidP="003948A2">
      <w:r w:rsidRPr="00A0375D">
        <w:t>Opinie przesłały poniższe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6156"/>
        <w:gridCol w:w="2330"/>
      </w:tblGrid>
      <w:tr w:rsidR="007C2195" w:rsidRPr="00F62242" w14:paraId="7AAC2A48" w14:textId="77777777" w:rsidTr="007C2195">
        <w:tc>
          <w:tcPr>
            <w:tcW w:w="579" w:type="dxa"/>
            <w:shd w:val="clear" w:color="auto" w:fill="7C7C7C" w:themeFill="accent2" w:themeFillTint="99"/>
            <w:vAlign w:val="center"/>
          </w:tcPr>
          <w:p w14:paraId="52C77951" w14:textId="77777777" w:rsidR="007C2195" w:rsidRPr="00F62242" w:rsidRDefault="007C2195" w:rsidP="007C21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333" w:type="dxa"/>
            <w:shd w:val="clear" w:color="auto" w:fill="7C7C7C" w:themeFill="accent2" w:themeFillTint="99"/>
            <w:vAlign w:val="center"/>
          </w:tcPr>
          <w:p w14:paraId="4985F7BC" w14:textId="77777777" w:rsidR="007C2195" w:rsidRPr="00F62242" w:rsidRDefault="007C2195" w:rsidP="007C21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Podmiot</w:t>
            </w:r>
          </w:p>
        </w:tc>
        <w:tc>
          <w:tcPr>
            <w:tcW w:w="2376" w:type="dxa"/>
            <w:shd w:val="clear" w:color="auto" w:fill="7C7C7C" w:themeFill="accent2" w:themeFillTint="99"/>
          </w:tcPr>
          <w:p w14:paraId="337DC2EF" w14:textId="77777777" w:rsidR="007C2195" w:rsidRPr="00F62242" w:rsidRDefault="007C2195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Data przesłania</w:t>
            </w:r>
          </w:p>
        </w:tc>
      </w:tr>
      <w:tr w:rsidR="00577A85" w:rsidRPr="00F62242" w14:paraId="4344260D" w14:textId="77777777" w:rsidTr="007C2195">
        <w:tc>
          <w:tcPr>
            <w:tcW w:w="579" w:type="dxa"/>
            <w:shd w:val="clear" w:color="auto" w:fill="D3D3D3" w:themeFill="accent2" w:themeFillTint="33"/>
            <w:vAlign w:val="center"/>
          </w:tcPr>
          <w:p w14:paraId="39DEF5BB" w14:textId="77777777" w:rsidR="00577A85" w:rsidRPr="00F62242" w:rsidRDefault="00577A85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3" w:type="dxa"/>
            <w:vAlign w:val="center"/>
          </w:tcPr>
          <w:p w14:paraId="3985DE3A" w14:textId="77777777" w:rsidR="00577A85" w:rsidRPr="00F62242" w:rsidRDefault="00D5260C" w:rsidP="00D52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Lubelski Komendant Wojewódzki Państwowej Straży Pożarnej</w:t>
            </w:r>
          </w:p>
        </w:tc>
        <w:tc>
          <w:tcPr>
            <w:tcW w:w="2376" w:type="dxa"/>
            <w:vAlign w:val="center"/>
          </w:tcPr>
          <w:p w14:paraId="5FAB21FF" w14:textId="77777777" w:rsidR="00577A85" w:rsidRPr="00F62242" w:rsidRDefault="00D5260C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25.07.2024</w:t>
            </w:r>
          </w:p>
        </w:tc>
      </w:tr>
      <w:tr w:rsidR="001A0220" w:rsidRPr="00F62242" w14:paraId="46A35654" w14:textId="77777777" w:rsidTr="007C2195">
        <w:tc>
          <w:tcPr>
            <w:tcW w:w="579" w:type="dxa"/>
            <w:shd w:val="clear" w:color="auto" w:fill="D3D3D3" w:themeFill="accent2" w:themeFillTint="33"/>
            <w:vAlign w:val="center"/>
          </w:tcPr>
          <w:p w14:paraId="2874A893" w14:textId="77777777" w:rsidR="001A0220" w:rsidRPr="00F62242" w:rsidRDefault="008208B8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3" w:type="dxa"/>
            <w:vAlign w:val="center"/>
          </w:tcPr>
          <w:p w14:paraId="1E73DFCE" w14:textId="77777777" w:rsidR="001A0220" w:rsidRPr="00F62242" w:rsidRDefault="00D5260C" w:rsidP="009C2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Dyrektor regionalnego zarządu gospodarki wodnej Państwowego Gospodarstwa Wodnego Wody Polskie w Lublinie</w:t>
            </w:r>
          </w:p>
        </w:tc>
        <w:tc>
          <w:tcPr>
            <w:tcW w:w="2376" w:type="dxa"/>
            <w:vAlign w:val="center"/>
          </w:tcPr>
          <w:p w14:paraId="5E5D917D" w14:textId="77777777" w:rsidR="000D6AAF" w:rsidRPr="00F62242" w:rsidRDefault="00D5260C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25.07.2024</w:t>
            </w:r>
          </w:p>
        </w:tc>
      </w:tr>
      <w:tr w:rsidR="00391C66" w:rsidRPr="00F62242" w14:paraId="53A6B2EA" w14:textId="77777777" w:rsidTr="00060C81">
        <w:trPr>
          <w:trHeight w:val="460"/>
        </w:trPr>
        <w:tc>
          <w:tcPr>
            <w:tcW w:w="579" w:type="dxa"/>
            <w:shd w:val="clear" w:color="auto" w:fill="D3D3D3" w:themeFill="accent2" w:themeFillTint="33"/>
            <w:vAlign w:val="center"/>
          </w:tcPr>
          <w:p w14:paraId="0333C044" w14:textId="77777777" w:rsidR="00391C66" w:rsidRPr="00F62242" w:rsidRDefault="008208B8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3" w:type="dxa"/>
            <w:vAlign w:val="center"/>
          </w:tcPr>
          <w:p w14:paraId="7363ABD2" w14:textId="77777777" w:rsidR="00391C66" w:rsidRPr="00F62242" w:rsidRDefault="009A4E0D" w:rsidP="009C2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Lubelski Państwowy Wojewódzki Inspektor Sanitarny</w:t>
            </w:r>
          </w:p>
        </w:tc>
        <w:tc>
          <w:tcPr>
            <w:tcW w:w="2376" w:type="dxa"/>
            <w:vAlign w:val="center"/>
          </w:tcPr>
          <w:p w14:paraId="51C37D31" w14:textId="77777777" w:rsidR="00391C66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26.07.2024</w:t>
            </w:r>
          </w:p>
        </w:tc>
      </w:tr>
      <w:tr w:rsidR="009A4E0D" w:rsidRPr="00F62242" w14:paraId="5DA11E24" w14:textId="77777777" w:rsidTr="00A572F8">
        <w:tc>
          <w:tcPr>
            <w:tcW w:w="579" w:type="dxa"/>
            <w:shd w:val="clear" w:color="auto" w:fill="D3D3D3" w:themeFill="accent2" w:themeFillTint="33"/>
            <w:vAlign w:val="center"/>
          </w:tcPr>
          <w:p w14:paraId="3D2AAD59" w14:textId="77777777" w:rsidR="009A4E0D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33" w:type="dxa"/>
            <w:shd w:val="clear" w:color="auto" w:fill="auto"/>
          </w:tcPr>
          <w:p w14:paraId="29491037" w14:textId="77777777" w:rsidR="009A4E0D" w:rsidRPr="00F62242" w:rsidRDefault="009A4E0D" w:rsidP="00293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Generalna Dyrekcja Dróg Krajowych i Autostrad Oddział w Lublinie</w:t>
            </w:r>
          </w:p>
        </w:tc>
        <w:tc>
          <w:tcPr>
            <w:tcW w:w="2376" w:type="dxa"/>
            <w:vAlign w:val="center"/>
          </w:tcPr>
          <w:p w14:paraId="72FFE27F" w14:textId="77777777" w:rsidR="009A4E0D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</w:tr>
      <w:tr w:rsidR="009A4E0D" w:rsidRPr="00F62242" w14:paraId="142F8C45" w14:textId="77777777" w:rsidTr="007C2195">
        <w:tc>
          <w:tcPr>
            <w:tcW w:w="579" w:type="dxa"/>
            <w:shd w:val="clear" w:color="auto" w:fill="D3D3D3" w:themeFill="accent2" w:themeFillTint="33"/>
            <w:vAlign w:val="center"/>
          </w:tcPr>
          <w:p w14:paraId="090E3C99" w14:textId="77777777" w:rsidR="009A4E0D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33" w:type="dxa"/>
            <w:vAlign w:val="center"/>
          </w:tcPr>
          <w:p w14:paraId="0237742E" w14:textId="77777777" w:rsidR="009A4E0D" w:rsidRPr="00F62242" w:rsidRDefault="009A4E0D" w:rsidP="0014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Polskie Sieci Elektroenergetyczne S.A. Biuro w Radomiu</w:t>
            </w:r>
          </w:p>
        </w:tc>
        <w:tc>
          <w:tcPr>
            <w:tcW w:w="2376" w:type="dxa"/>
            <w:vAlign w:val="center"/>
          </w:tcPr>
          <w:p w14:paraId="2470BDD6" w14:textId="77777777" w:rsidR="009A4E0D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</w:tr>
      <w:tr w:rsidR="009A4E0D" w:rsidRPr="00F62242" w14:paraId="29DE3B81" w14:textId="77777777" w:rsidTr="007C2195">
        <w:trPr>
          <w:trHeight w:val="252"/>
        </w:trPr>
        <w:tc>
          <w:tcPr>
            <w:tcW w:w="579" w:type="dxa"/>
            <w:shd w:val="clear" w:color="auto" w:fill="D3D3D3" w:themeFill="accent2" w:themeFillTint="33"/>
            <w:vAlign w:val="center"/>
          </w:tcPr>
          <w:p w14:paraId="7F24EF28" w14:textId="77777777" w:rsidR="009A4E0D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33" w:type="dxa"/>
            <w:vAlign w:val="center"/>
          </w:tcPr>
          <w:p w14:paraId="46F7C54C" w14:textId="77777777" w:rsidR="009A4E0D" w:rsidRPr="00F62242" w:rsidRDefault="009A4E0D" w:rsidP="009A4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Dyrektor regionalnego zarządu gospodarki wodnej Państwowego Gospodarstwa Wodnego Wody Polskie w Rzeszowie</w:t>
            </w:r>
          </w:p>
        </w:tc>
        <w:tc>
          <w:tcPr>
            <w:tcW w:w="2376" w:type="dxa"/>
            <w:vAlign w:val="center"/>
          </w:tcPr>
          <w:p w14:paraId="2A58C083" w14:textId="77777777" w:rsidR="009A4E0D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</w:tr>
      <w:tr w:rsidR="009A4E0D" w:rsidRPr="00F62242" w14:paraId="340CECDF" w14:textId="77777777" w:rsidTr="007C2195">
        <w:trPr>
          <w:trHeight w:val="252"/>
        </w:trPr>
        <w:tc>
          <w:tcPr>
            <w:tcW w:w="579" w:type="dxa"/>
            <w:shd w:val="clear" w:color="auto" w:fill="D3D3D3" w:themeFill="accent2" w:themeFillTint="33"/>
            <w:vAlign w:val="center"/>
          </w:tcPr>
          <w:p w14:paraId="4D9D9C81" w14:textId="77777777" w:rsidR="009A4E0D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33" w:type="dxa"/>
            <w:vAlign w:val="center"/>
          </w:tcPr>
          <w:p w14:paraId="3289D622" w14:textId="77777777" w:rsidR="009A4E0D" w:rsidRPr="00F62242" w:rsidRDefault="009A4E0D" w:rsidP="000A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Polkomtel Sp. z o.o.</w:t>
            </w:r>
          </w:p>
        </w:tc>
        <w:tc>
          <w:tcPr>
            <w:tcW w:w="2376" w:type="dxa"/>
            <w:vAlign w:val="center"/>
          </w:tcPr>
          <w:p w14:paraId="6CE8A4F3" w14:textId="77777777" w:rsidR="009A4E0D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</w:tr>
      <w:tr w:rsidR="009A4E0D" w:rsidRPr="00F62242" w14:paraId="58939A24" w14:textId="77777777" w:rsidTr="006179BC">
        <w:trPr>
          <w:trHeight w:val="252"/>
        </w:trPr>
        <w:tc>
          <w:tcPr>
            <w:tcW w:w="579" w:type="dxa"/>
            <w:shd w:val="clear" w:color="auto" w:fill="D3D3D3" w:themeFill="accent2" w:themeFillTint="33"/>
            <w:vAlign w:val="center"/>
          </w:tcPr>
          <w:p w14:paraId="6EE804BF" w14:textId="77777777" w:rsidR="009A4E0D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33" w:type="dxa"/>
            <w:vAlign w:val="center"/>
          </w:tcPr>
          <w:p w14:paraId="560AF624" w14:textId="77777777" w:rsidR="009A4E0D" w:rsidRPr="00F62242" w:rsidRDefault="009A4E0D" w:rsidP="0098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Operator Gazociągów Przesyłowych GAZ-SYSTEM S.A. Oddział w Tarnowie</w:t>
            </w:r>
          </w:p>
        </w:tc>
        <w:tc>
          <w:tcPr>
            <w:tcW w:w="2376" w:type="dxa"/>
            <w:vAlign w:val="center"/>
          </w:tcPr>
          <w:p w14:paraId="7D91AC80" w14:textId="77777777" w:rsidR="009A4E0D" w:rsidRPr="00F62242" w:rsidRDefault="009A4E0D" w:rsidP="0098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02.08.2024</w:t>
            </w:r>
          </w:p>
        </w:tc>
      </w:tr>
      <w:tr w:rsidR="009A4E0D" w:rsidRPr="00F62242" w14:paraId="38CFCB82" w14:textId="77777777" w:rsidTr="009874F4">
        <w:trPr>
          <w:trHeight w:val="252"/>
        </w:trPr>
        <w:tc>
          <w:tcPr>
            <w:tcW w:w="579" w:type="dxa"/>
            <w:shd w:val="clear" w:color="auto" w:fill="D3D3D3" w:themeFill="accent2" w:themeFillTint="33"/>
            <w:vAlign w:val="center"/>
          </w:tcPr>
          <w:p w14:paraId="318D49CB" w14:textId="77777777" w:rsidR="009A4E0D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6333" w:type="dxa"/>
          </w:tcPr>
          <w:p w14:paraId="1454CE1C" w14:textId="77777777" w:rsidR="009A4E0D" w:rsidRPr="00F62242" w:rsidRDefault="00800B12" w:rsidP="00800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Lubelski Urząd Wojewódzki w Lublinie (Wydział Infrastruktury Oddział Nadzoru Urbanistycznego)</w:t>
            </w:r>
          </w:p>
        </w:tc>
        <w:tc>
          <w:tcPr>
            <w:tcW w:w="2376" w:type="dxa"/>
            <w:vAlign w:val="center"/>
          </w:tcPr>
          <w:p w14:paraId="1473C817" w14:textId="77777777" w:rsidR="009A4E0D" w:rsidRPr="00F62242" w:rsidRDefault="00800B12" w:rsidP="00A17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</w:tr>
      <w:tr w:rsidR="009A4E0D" w:rsidRPr="00F62242" w14:paraId="6D71F827" w14:textId="77777777" w:rsidTr="0057146D">
        <w:tc>
          <w:tcPr>
            <w:tcW w:w="579" w:type="dxa"/>
            <w:shd w:val="clear" w:color="auto" w:fill="D3D3D3" w:themeFill="accent2" w:themeFillTint="33"/>
          </w:tcPr>
          <w:p w14:paraId="16BF1A10" w14:textId="77777777" w:rsidR="009A4E0D" w:rsidRPr="00F62242" w:rsidRDefault="009A4E0D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33" w:type="dxa"/>
            <w:vAlign w:val="center"/>
          </w:tcPr>
          <w:p w14:paraId="3C579781" w14:textId="77777777" w:rsidR="009A4E0D" w:rsidRPr="00F62242" w:rsidRDefault="00800B12" w:rsidP="0014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Państwowy Powiatowy Inspektor Sanitarny w Biłgoraju</w:t>
            </w:r>
          </w:p>
        </w:tc>
        <w:tc>
          <w:tcPr>
            <w:tcW w:w="2376" w:type="dxa"/>
            <w:vAlign w:val="center"/>
          </w:tcPr>
          <w:p w14:paraId="075BF27A" w14:textId="77777777" w:rsidR="009A4E0D" w:rsidRPr="00F62242" w:rsidRDefault="00800B12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05.08.2024</w:t>
            </w:r>
          </w:p>
        </w:tc>
      </w:tr>
      <w:tr w:rsidR="009A4E0D" w:rsidRPr="00F62242" w14:paraId="537A858A" w14:textId="77777777" w:rsidTr="00B801F2">
        <w:tc>
          <w:tcPr>
            <w:tcW w:w="579" w:type="dxa"/>
            <w:shd w:val="clear" w:color="auto" w:fill="D3D3D3" w:themeFill="accent2" w:themeFillTint="33"/>
          </w:tcPr>
          <w:p w14:paraId="4849D519" w14:textId="77777777" w:rsidR="009A4E0D" w:rsidRPr="00F62242" w:rsidRDefault="009A4E0D" w:rsidP="0082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33" w:type="dxa"/>
          </w:tcPr>
          <w:p w14:paraId="5380ED55" w14:textId="77777777" w:rsidR="009A4E0D" w:rsidRPr="00F62242" w:rsidRDefault="00800B12" w:rsidP="00A17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Regionalny Dyrektor Ochrony Środowiska w Lublinie</w:t>
            </w:r>
          </w:p>
        </w:tc>
        <w:tc>
          <w:tcPr>
            <w:tcW w:w="2376" w:type="dxa"/>
            <w:vAlign w:val="center"/>
          </w:tcPr>
          <w:p w14:paraId="141DBA23" w14:textId="77777777" w:rsidR="009A4E0D" w:rsidRPr="00F62242" w:rsidRDefault="00800B12" w:rsidP="00A17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</w:tr>
      <w:tr w:rsidR="009A4E0D" w:rsidRPr="00F62242" w14:paraId="40791658" w14:textId="77777777" w:rsidTr="00B801F2">
        <w:tc>
          <w:tcPr>
            <w:tcW w:w="579" w:type="dxa"/>
            <w:shd w:val="clear" w:color="auto" w:fill="D3D3D3" w:themeFill="accent2" w:themeFillTint="33"/>
          </w:tcPr>
          <w:p w14:paraId="1E61DB26" w14:textId="77777777" w:rsidR="009A4E0D" w:rsidRPr="00F62242" w:rsidRDefault="009A4E0D" w:rsidP="0082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33" w:type="dxa"/>
          </w:tcPr>
          <w:p w14:paraId="2B20F661" w14:textId="77777777" w:rsidR="009A4E0D" w:rsidRPr="00F62242" w:rsidRDefault="00800B12" w:rsidP="00800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Centralne Wojskowe Centrum Rekrutacji, Ośrodek Zamiejscowy w Lublinie</w:t>
            </w:r>
          </w:p>
        </w:tc>
        <w:tc>
          <w:tcPr>
            <w:tcW w:w="2376" w:type="dxa"/>
            <w:vAlign w:val="center"/>
          </w:tcPr>
          <w:p w14:paraId="2A98BC35" w14:textId="77777777" w:rsidR="009A4E0D" w:rsidRPr="00F62242" w:rsidRDefault="00800B12" w:rsidP="00A17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07.08.2024</w:t>
            </w:r>
          </w:p>
        </w:tc>
      </w:tr>
      <w:tr w:rsidR="00F62242" w:rsidRPr="00F62242" w14:paraId="683275FC" w14:textId="77777777" w:rsidTr="007C2195">
        <w:tc>
          <w:tcPr>
            <w:tcW w:w="579" w:type="dxa"/>
            <w:shd w:val="clear" w:color="auto" w:fill="D3D3D3" w:themeFill="accent2" w:themeFillTint="33"/>
          </w:tcPr>
          <w:p w14:paraId="005B06B0" w14:textId="77777777" w:rsidR="00F62242" w:rsidRPr="00F62242" w:rsidRDefault="00F62242" w:rsidP="0082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33" w:type="dxa"/>
          </w:tcPr>
          <w:p w14:paraId="3F1C43D0" w14:textId="77777777" w:rsidR="00F62242" w:rsidRPr="00F62242" w:rsidRDefault="00F62242" w:rsidP="00293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Regionalna Dyrekcja Lasów Państwowych w Lublinie</w:t>
            </w:r>
          </w:p>
        </w:tc>
        <w:tc>
          <w:tcPr>
            <w:tcW w:w="2376" w:type="dxa"/>
            <w:vAlign w:val="center"/>
          </w:tcPr>
          <w:p w14:paraId="3A624D0B" w14:textId="77777777" w:rsidR="00F62242" w:rsidRPr="00F62242" w:rsidRDefault="00F62242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42"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</w:tr>
      <w:tr w:rsidR="00E978EE" w:rsidRPr="00F62242" w14:paraId="1A09F743" w14:textId="77777777" w:rsidTr="007C2195">
        <w:tc>
          <w:tcPr>
            <w:tcW w:w="579" w:type="dxa"/>
            <w:shd w:val="clear" w:color="auto" w:fill="D3D3D3" w:themeFill="accent2" w:themeFillTint="33"/>
          </w:tcPr>
          <w:p w14:paraId="72E54053" w14:textId="77777777" w:rsidR="00E978EE" w:rsidRPr="00F62242" w:rsidRDefault="00E978EE" w:rsidP="0082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33" w:type="dxa"/>
          </w:tcPr>
          <w:p w14:paraId="5FE1B30D" w14:textId="77777777" w:rsidR="00E978EE" w:rsidRPr="00F62242" w:rsidRDefault="00E978EE" w:rsidP="00293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PGE Dystrybucja S.A. Oddział Zamość  Rejon Energetyczny Zamość</w:t>
            </w:r>
          </w:p>
        </w:tc>
        <w:tc>
          <w:tcPr>
            <w:tcW w:w="2376" w:type="dxa"/>
            <w:vAlign w:val="center"/>
          </w:tcPr>
          <w:p w14:paraId="709EE026" w14:textId="77777777" w:rsidR="00E978EE" w:rsidRPr="00F62242" w:rsidRDefault="00E978EE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</w:t>
            </w:r>
            <w:r w:rsidR="007C05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2242" w:rsidRPr="00F62242" w14:paraId="29581A02" w14:textId="77777777" w:rsidTr="007C2195">
        <w:tc>
          <w:tcPr>
            <w:tcW w:w="579" w:type="dxa"/>
            <w:shd w:val="clear" w:color="auto" w:fill="D3D3D3" w:themeFill="accent2" w:themeFillTint="33"/>
          </w:tcPr>
          <w:p w14:paraId="0B5F76B9" w14:textId="77777777" w:rsidR="00F62242" w:rsidRPr="00F62242" w:rsidRDefault="00E978EE" w:rsidP="0082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33" w:type="dxa"/>
          </w:tcPr>
          <w:p w14:paraId="685A3F37" w14:textId="77777777" w:rsidR="00F62242" w:rsidRPr="00F62242" w:rsidRDefault="00315F87" w:rsidP="002A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Gminna Komisja Urbanistyczno-Architektoniczna dla gminy Tarnogród</w:t>
            </w:r>
          </w:p>
        </w:tc>
        <w:tc>
          <w:tcPr>
            <w:tcW w:w="2376" w:type="dxa"/>
            <w:vAlign w:val="center"/>
          </w:tcPr>
          <w:p w14:paraId="69382108" w14:textId="77777777" w:rsidR="00F62242" w:rsidRPr="00F62242" w:rsidRDefault="00315F87" w:rsidP="00315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</w:tr>
      <w:tr w:rsidR="00F62242" w:rsidRPr="00F62242" w14:paraId="6AD6ABB4" w14:textId="77777777" w:rsidTr="007C2195">
        <w:tc>
          <w:tcPr>
            <w:tcW w:w="579" w:type="dxa"/>
            <w:shd w:val="clear" w:color="auto" w:fill="D3D3D3" w:themeFill="accent2" w:themeFillTint="33"/>
          </w:tcPr>
          <w:p w14:paraId="33EA79FF" w14:textId="77777777" w:rsidR="00F62242" w:rsidRPr="00F62242" w:rsidRDefault="00E978EE" w:rsidP="0082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33" w:type="dxa"/>
          </w:tcPr>
          <w:p w14:paraId="4556F91D" w14:textId="77777777" w:rsidR="00F62242" w:rsidRPr="00F62242" w:rsidRDefault="00315F87" w:rsidP="0014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F87">
              <w:rPr>
                <w:rFonts w:ascii="Times New Roman" w:hAnsi="Times New Roman" w:cs="Times New Roman"/>
                <w:sz w:val="20"/>
                <w:szCs w:val="20"/>
              </w:rPr>
              <w:t>Okręgowy Urząd Górniczy w Lublinie</w:t>
            </w:r>
          </w:p>
        </w:tc>
        <w:tc>
          <w:tcPr>
            <w:tcW w:w="2376" w:type="dxa"/>
            <w:vAlign w:val="center"/>
          </w:tcPr>
          <w:p w14:paraId="349FA055" w14:textId="77777777" w:rsidR="00F62242" w:rsidRPr="00F62242" w:rsidRDefault="00350696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</w:tc>
      </w:tr>
      <w:tr w:rsidR="003F19CB" w:rsidRPr="00F62242" w14:paraId="500E4190" w14:textId="77777777" w:rsidTr="007C2195">
        <w:tc>
          <w:tcPr>
            <w:tcW w:w="579" w:type="dxa"/>
            <w:shd w:val="clear" w:color="auto" w:fill="D3D3D3" w:themeFill="accent2" w:themeFillTint="33"/>
          </w:tcPr>
          <w:p w14:paraId="4885F587" w14:textId="77777777" w:rsidR="003F19CB" w:rsidRDefault="003F19CB" w:rsidP="0082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33" w:type="dxa"/>
          </w:tcPr>
          <w:p w14:paraId="56290D7D" w14:textId="77777777" w:rsidR="003F19CB" w:rsidRPr="004268FC" w:rsidRDefault="003F19CB" w:rsidP="0014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8FC">
              <w:rPr>
                <w:rFonts w:ascii="Times New Roman" w:hAnsi="Times New Roman" w:cs="Times New Roman"/>
                <w:sz w:val="20"/>
                <w:szCs w:val="20"/>
              </w:rPr>
              <w:t>Zarząd Województwa Lubelskiego</w:t>
            </w:r>
          </w:p>
        </w:tc>
        <w:tc>
          <w:tcPr>
            <w:tcW w:w="2376" w:type="dxa"/>
            <w:vAlign w:val="center"/>
          </w:tcPr>
          <w:p w14:paraId="7FF75F41" w14:textId="77777777" w:rsidR="003F19CB" w:rsidRPr="004268FC" w:rsidRDefault="004268FC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8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F19CB" w:rsidRPr="004268FC"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</w:p>
        </w:tc>
      </w:tr>
      <w:tr w:rsidR="001263A6" w:rsidRPr="00F62242" w14:paraId="18400A4C" w14:textId="77777777" w:rsidTr="007C2195">
        <w:tc>
          <w:tcPr>
            <w:tcW w:w="579" w:type="dxa"/>
            <w:shd w:val="clear" w:color="auto" w:fill="D3D3D3" w:themeFill="accent2" w:themeFillTint="33"/>
          </w:tcPr>
          <w:p w14:paraId="4DF62261" w14:textId="77777777" w:rsidR="001263A6" w:rsidRDefault="001263A6" w:rsidP="0082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33" w:type="dxa"/>
          </w:tcPr>
          <w:p w14:paraId="7691C0BF" w14:textId="77777777" w:rsidR="001263A6" w:rsidRPr="004268FC" w:rsidRDefault="001263A6" w:rsidP="0012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 Urząd Ochrony Zabytków w Lublinie. Delegatura w Zamościu</w:t>
            </w:r>
          </w:p>
        </w:tc>
        <w:tc>
          <w:tcPr>
            <w:tcW w:w="2376" w:type="dxa"/>
            <w:vAlign w:val="center"/>
          </w:tcPr>
          <w:p w14:paraId="509C539A" w14:textId="77777777" w:rsidR="001263A6" w:rsidRPr="004268FC" w:rsidRDefault="001263A6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  <w:r w:rsidR="00285B3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AC162B" w:rsidRPr="00F62242" w14:paraId="6AAF3E01" w14:textId="77777777" w:rsidTr="007C2195">
        <w:tc>
          <w:tcPr>
            <w:tcW w:w="579" w:type="dxa"/>
            <w:shd w:val="clear" w:color="auto" w:fill="D3D3D3" w:themeFill="accent2" w:themeFillTint="33"/>
          </w:tcPr>
          <w:p w14:paraId="6BD7C6CB" w14:textId="77777777" w:rsidR="00AC162B" w:rsidRDefault="00AC162B" w:rsidP="0082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33" w:type="dxa"/>
          </w:tcPr>
          <w:p w14:paraId="4FF25AFF" w14:textId="77777777" w:rsidR="00AC162B" w:rsidRDefault="00AC162B" w:rsidP="0012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Orange Polska Hurt</w:t>
            </w:r>
          </w:p>
        </w:tc>
        <w:tc>
          <w:tcPr>
            <w:tcW w:w="2376" w:type="dxa"/>
            <w:vAlign w:val="center"/>
          </w:tcPr>
          <w:p w14:paraId="1F99CF37" w14:textId="77777777" w:rsidR="00AC162B" w:rsidRDefault="00AC162B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</w:tr>
      <w:tr w:rsidR="002F391F" w:rsidRPr="00F62242" w14:paraId="465B060B" w14:textId="77777777" w:rsidTr="007C2195">
        <w:tc>
          <w:tcPr>
            <w:tcW w:w="579" w:type="dxa"/>
            <w:shd w:val="clear" w:color="auto" w:fill="D3D3D3" w:themeFill="accent2" w:themeFillTint="33"/>
          </w:tcPr>
          <w:p w14:paraId="5FEAA213" w14:textId="77777777" w:rsidR="002F391F" w:rsidRDefault="002F391F" w:rsidP="0082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33" w:type="dxa"/>
          </w:tcPr>
          <w:p w14:paraId="47589A74" w14:textId="77777777" w:rsidR="002F391F" w:rsidRDefault="002F391F" w:rsidP="0012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Komitet Rewitalizacji Gminy Tarnogród</w:t>
            </w:r>
          </w:p>
        </w:tc>
        <w:tc>
          <w:tcPr>
            <w:tcW w:w="2376" w:type="dxa"/>
            <w:vAlign w:val="center"/>
          </w:tcPr>
          <w:p w14:paraId="2D2A2F08" w14:textId="77777777" w:rsidR="002F391F" w:rsidRDefault="002F391F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27.08.2024*</w:t>
            </w:r>
          </w:p>
        </w:tc>
      </w:tr>
      <w:tr w:rsidR="00C221CB" w:rsidRPr="00F62242" w14:paraId="185E8312" w14:textId="77777777" w:rsidTr="007C2195">
        <w:tc>
          <w:tcPr>
            <w:tcW w:w="579" w:type="dxa"/>
            <w:shd w:val="clear" w:color="auto" w:fill="D3D3D3" w:themeFill="accent2" w:themeFillTint="33"/>
          </w:tcPr>
          <w:p w14:paraId="2D03C06B" w14:textId="77777777" w:rsidR="00C221CB" w:rsidRDefault="002F391F" w:rsidP="00820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33" w:type="dxa"/>
          </w:tcPr>
          <w:p w14:paraId="03F99C58" w14:textId="77777777" w:rsidR="00C221CB" w:rsidRDefault="00C221CB" w:rsidP="0012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Polska Spółka Gazownictwa Sp. z o.o.</w:t>
            </w:r>
          </w:p>
        </w:tc>
        <w:tc>
          <w:tcPr>
            <w:tcW w:w="2376" w:type="dxa"/>
            <w:vAlign w:val="center"/>
          </w:tcPr>
          <w:p w14:paraId="19EF9CC9" w14:textId="77777777" w:rsidR="00C221CB" w:rsidRDefault="00C221CB" w:rsidP="007C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28.08.2024*</w:t>
            </w:r>
          </w:p>
        </w:tc>
      </w:tr>
    </w:tbl>
    <w:p w14:paraId="7CD6F7EB" w14:textId="77777777" w:rsidR="003948A2" w:rsidRPr="00285B35" w:rsidRDefault="00285B35" w:rsidP="003948A2">
      <w:pPr>
        <w:rPr>
          <w:sz w:val="18"/>
        </w:rPr>
      </w:pPr>
      <w:r w:rsidRPr="00285B35">
        <w:rPr>
          <w:sz w:val="18"/>
        </w:rPr>
        <w:t xml:space="preserve">*opinia wpłynęła po terminie, lecz została przejęta </w:t>
      </w:r>
    </w:p>
    <w:p w14:paraId="5DF1DCEB" w14:textId="77777777" w:rsidR="007C2195" w:rsidRDefault="007C2195" w:rsidP="003948A2">
      <w:r w:rsidRPr="0034022B">
        <w:t xml:space="preserve">Powyżej wskazane podmioty zaopiniowały dokument pozytywnie, </w:t>
      </w:r>
      <w:r w:rsidR="00271453">
        <w:t xml:space="preserve">niektóre podmioty sugerowały </w:t>
      </w:r>
      <w:r w:rsidR="00122187">
        <w:t xml:space="preserve">umieszczenie dodatkowych zapisów, które wskazano poniżej. </w:t>
      </w:r>
      <w:r w:rsidRPr="0034022B">
        <w:t xml:space="preserve">W tabeli zestawiono sugestie wniesione przez podmioty </w:t>
      </w:r>
      <w:r w:rsidR="00060C81" w:rsidRPr="0034022B">
        <w:t xml:space="preserve"> </w:t>
      </w:r>
      <w:r w:rsidRPr="0034022B">
        <w:t xml:space="preserve">w procesie opiniowania projektu Gminnego Programu Rewitalizacji Gminy </w:t>
      </w:r>
      <w:r w:rsidR="00D81992">
        <w:t>Tarnogród</w:t>
      </w:r>
      <w:r w:rsidR="005C0688" w:rsidRPr="0034022B">
        <w:t xml:space="preserve"> na lata 202</w:t>
      </w:r>
      <w:r w:rsidR="00D81992">
        <w:t>4</w:t>
      </w:r>
      <w:r w:rsidR="005C0688" w:rsidRPr="0034022B">
        <w:t>-2030</w:t>
      </w:r>
      <w:r w:rsidRPr="0034022B">
        <w:t xml:space="preserve"> wraz ze sposobem odniesienia się do nich.</w:t>
      </w:r>
      <w:r w:rsidR="00AD37EC" w:rsidRPr="0034022B">
        <w:t xml:space="preserve"> </w:t>
      </w:r>
    </w:p>
    <w:p w14:paraId="22B5089A" w14:textId="77777777" w:rsidR="005A3451" w:rsidRPr="00122187" w:rsidRDefault="005A3451" w:rsidP="003948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577A85" w:rsidRPr="00447718" w14:paraId="27F919A8" w14:textId="77777777" w:rsidTr="00D81992">
        <w:trPr>
          <w:trHeight w:val="340"/>
        </w:trPr>
        <w:tc>
          <w:tcPr>
            <w:tcW w:w="9212" w:type="dxa"/>
            <w:gridSpan w:val="2"/>
            <w:shd w:val="clear" w:color="auto" w:fill="C00000" w:themeFill="accent1"/>
          </w:tcPr>
          <w:p w14:paraId="1617BEA2" w14:textId="77777777" w:rsidR="00577A85" w:rsidRPr="002A7942" w:rsidRDefault="00577A85" w:rsidP="00D81992">
            <w:pPr>
              <w:jc w:val="center"/>
              <w:rPr>
                <w:b/>
              </w:rPr>
            </w:pPr>
            <w:r w:rsidRPr="002A7942">
              <w:rPr>
                <w:b/>
              </w:rPr>
              <w:t xml:space="preserve">Podmiot: </w:t>
            </w:r>
            <w:r w:rsidR="00350696" w:rsidRPr="00350696">
              <w:rPr>
                <w:b/>
              </w:rPr>
              <w:t>Okręgowy Urząd Górniczy w Lublinie</w:t>
            </w:r>
          </w:p>
        </w:tc>
      </w:tr>
      <w:tr w:rsidR="008E287B" w:rsidRPr="00447718" w14:paraId="3649C1C7" w14:textId="77777777" w:rsidTr="00D81992">
        <w:trPr>
          <w:trHeight w:val="340"/>
        </w:trPr>
        <w:tc>
          <w:tcPr>
            <w:tcW w:w="4606" w:type="dxa"/>
            <w:shd w:val="clear" w:color="auto" w:fill="D9D9D9" w:themeFill="background1" w:themeFillShade="D9"/>
          </w:tcPr>
          <w:p w14:paraId="1A59FC7A" w14:textId="77777777" w:rsidR="008E287B" w:rsidRPr="00447718" w:rsidRDefault="008E287B" w:rsidP="0091379B">
            <w:pPr>
              <w:jc w:val="center"/>
              <w:rPr>
                <w:highlight w:val="yellow"/>
              </w:rPr>
            </w:pPr>
            <w:r w:rsidRPr="00B01E87">
              <w:t>Uwaga/sugestia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937A1E0" w14:textId="77777777" w:rsidR="008E287B" w:rsidRPr="00B01E87" w:rsidRDefault="008E287B" w:rsidP="0091379B">
            <w:pPr>
              <w:jc w:val="center"/>
            </w:pPr>
            <w:r w:rsidRPr="00B01E87">
              <w:t>Odniesienie</w:t>
            </w:r>
          </w:p>
        </w:tc>
      </w:tr>
      <w:tr w:rsidR="00577A85" w:rsidRPr="00447718" w14:paraId="0C326DAF" w14:textId="77777777" w:rsidTr="00E9627B">
        <w:trPr>
          <w:trHeight w:val="340"/>
        </w:trPr>
        <w:tc>
          <w:tcPr>
            <w:tcW w:w="4606" w:type="dxa"/>
            <w:shd w:val="clear" w:color="auto" w:fill="auto"/>
          </w:tcPr>
          <w:p w14:paraId="469BB9FF" w14:textId="77777777" w:rsidR="00350696" w:rsidRPr="00350696" w:rsidRDefault="00350696" w:rsidP="00350696">
            <w:pPr>
              <w:rPr>
                <w:i/>
              </w:rPr>
            </w:pPr>
            <w:r w:rsidRPr="00350696">
              <w:rPr>
                <w:i/>
              </w:rPr>
              <w:t>Ze sporządzonego projektu Gminnego Programu Rewitalizacji Gminy Tarnogród na lata 2030 wynika, że podobszar rewitalizacji I (arkusz nr 1) znajduje się częściowo 2024 w granicach terenu górniczego „Tarnogród - 2" wyznaczonego w koncesji nr 223/93 udzielonej przez Ministra Środowiska na wydobywanie gazu ziemnego ze złoża „Tarnogród Wola Różaniecka", natomiast podobszary rewitalizacji nr II i III (arkusze 2 i 3) znajdują się poza granicami terenu górniczego.</w:t>
            </w:r>
          </w:p>
          <w:p w14:paraId="5F3B4925" w14:textId="77777777" w:rsidR="00350696" w:rsidRPr="00350696" w:rsidRDefault="00350696" w:rsidP="00350696">
            <w:pPr>
              <w:rPr>
                <w:i/>
              </w:rPr>
            </w:pPr>
          </w:p>
          <w:p w14:paraId="007204A9" w14:textId="77777777" w:rsidR="00350696" w:rsidRPr="00350696" w:rsidRDefault="00350696" w:rsidP="00350696">
            <w:pPr>
              <w:rPr>
                <w:i/>
              </w:rPr>
            </w:pPr>
            <w:r w:rsidRPr="00350696">
              <w:rPr>
                <w:i/>
              </w:rPr>
              <w:t xml:space="preserve">Zgodnie z przedłożoną Dyrektorowi OUG w Lublinie przez przedsiębiorcę ORLEN S.A., Oddział PGNiG w Sanoku, opinią geologiczno-górniczą nr TWG-1111-24-GL dla terenu górniczego „Tarnogród - 2" w obrębie podobszaru rewitalizacji nr I znajduje instalacja do </w:t>
            </w:r>
            <w:proofErr w:type="spellStart"/>
            <w:r w:rsidRPr="00350696">
              <w:rPr>
                <w:i/>
              </w:rPr>
              <w:t>przesyłu</w:t>
            </w:r>
            <w:proofErr w:type="spellEnd"/>
            <w:r w:rsidRPr="00350696">
              <w:rPr>
                <w:i/>
              </w:rPr>
              <w:t xml:space="preserve"> gazu - czynne gazociągi kopalniane z odwiertów J-2 i J-3 oraz T-8a i WR-10. Gazociąg z J-2 i J-3 został wybudowany w 2021 r., w związku z czym lokalizacja obiektów terenowych</w:t>
            </w:r>
            <w:r>
              <w:t xml:space="preserve"> </w:t>
            </w:r>
            <w:r w:rsidRPr="00350696">
              <w:rPr>
                <w:i/>
              </w:rPr>
              <w:t>względem tego gazociągu wymagać będzie zachowania stref kontrolowanych określonych w Rozporządzeniu Ministra Gospodarki z dnia 26 kwietnia 2013 r. (Dz. U. z 2013 r., poz. 640, § 10) w sprawie warunków technicznych, jakim powinny odpowiadać sieci gazowe i ich usytuowanie. Dla przedmiotowego gazociągu zgodnie z w/w rozporządzeniem strefa kontrolowana wynosi 4 m (po 2 m od osi gazociągu).</w:t>
            </w:r>
          </w:p>
          <w:p w14:paraId="3129704E" w14:textId="77777777" w:rsidR="00350696" w:rsidRPr="00350696" w:rsidRDefault="00350696" w:rsidP="00350696">
            <w:pPr>
              <w:rPr>
                <w:i/>
              </w:rPr>
            </w:pPr>
          </w:p>
          <w:p w14:paraId="1DC640EC" w14:textId="77777777" w:rsidR="00350696" w:rsidRPr="00350696" w:rsidRDefault="00350696" w:rsidP="00350696">
            <w:pPr>
              <w:rPr>
                <w:i/>
              </w:rPr>
            </w:pPr>
            <w:r w:rsidRPr="00350696">
              <w:rPr>
                <w:i/>
              </w:rPr>
              <w:t xml:space="preserve">Natomiast gazociąg z T-8a i WR-10 zostały wybudowane przed dniem 12 grudnia 2001 r., a tym samym lokalizacja obiektów terenowych względem tych gazociągów wymaga zachowania stref kontrolowanych określonych w Tabeli 1 Załącznika nr 2 do Rozporządzenia Ministra Gospodarki z dnia 26 kwietnia 2013 (Dz. U. z 2013 r., poz. 640, § 110) w sprawie warunków technicznych, jakim powinny odpowiadać sieci gazowe i ich usytuowanie. Z uwagi na spadek </w:t>
            </w:r>
            <w:proofErr w:type="spellStart"/>
            <w:r w:rsidRPr="00350696">
              <w:rPr>
                <w:i/>
              </w:rPr>
              <w:t>naprężeń</w:t>
            </w:r>
            <w:proofErr w:type="spellEnd"/>
            <w:r w:rsidRPr="00350696">
              <w:rPr>
                <w:i/>
              </w:rPr>
              <w:t xml:space="preserve"> zredukowanych na ściankach rury o ponad 30%, odległość obiektów terenowych względem tych gazociągów powinna być nie mniejsza niż 15 m od jego osi.</w:t>
            </w:r>
          </w:p>
          <w:p w14:paraId="59B561E1" w14:textId="77777777" w:rsidR="00350696" w:rsidRPr="00350696" w:rsidRDefault="00350696" w:rsidP="00350696">
            <w:pPr>
              <w:rPr>
                <w:i/>
              </w:rPr>
            </w:pPr>
          </w:p>
          <w:p w14:paraId="1E78E984" w14:textId="77777777" w:rsidR="00350696" w:rsidRPr="00350696" w:rsidRDefault="00350696" w:rsidP="00350696">
            <w:pPr>
              <w:rPr>
                <w:i/>
              </w:rPr>
            </w:pPr>
            <w:r w:rsidRPr="00350696">
              <w:rPr>
                <w:i/>
              </w:rPr>
              <w:t>Ewentualne skrzyżowania z gazociągami powinny być wykonane zgodnie z wymogami w/w rozporządzenia oraz polskimi normami, a wszelkie prace ziemne w bezpośrednim sąsiedztwie gazociągów kopalnianych należy wykonywać ręcznie z zachowaniem szczególnych warunków ostrożności pod nadzorem kierownika KGZ Tarnogród lub osoby przez niego upoważnionej.</w:t>
            </w:r>
          </w:p>
          <w:p w14:paraId="1FA336FC" w14:textId="77777777" w:rsidR="00350696" w:rsidRPr="00350696" w:rsidRDefault="00350696" w:rsidP="00350696">
            <w:pPr>
              <w:rPr>
                <w:i/>
              </w:rPr>
            </w:pPr>
          </w:p>
          <w:p w14:paraId="538126B4" w14:textId="77777777" w:rsidR="00350696" w:rsidRPr="00350696" w:rsidRDefault="00350696" w:rsidP="00350696">
            <w:pPr>
              <w:rPr>
                <w:i/>
              </w:rPr>
            </w:pPr>
            <w:r w:rsidRPr="00350696">
              <w:rPr>
                <w:i/>
              </w:rPr>
              <w:t>Ponadto w terenie górniczym, ale poza granicami podobszaru rewitalizacji I znajdują się czynne odwiert gazowe Tarnogród - 8a" oraz „Wola Różaniecka - 10".</w:t>
            </w:r>
          </w:p>
          <w:p w14:paraId="1CB6BA55" w14:textId="77777777" w:rsidR="00350696" w:rsidRPr="00350696" w:rsidRDefault="00350696" w:rsidP="00350696">
            <w:pPr>
              <w:rPr>
                <w:i/>
              </w:rPr>
            </w:pPr>
          </w:p>
          <w:p w14:paraId="29171AC8" w14:textId="77777777" w:rsidR="00057720" w:rsidRPr="00CC6C6A" w:rsidRDefault="00350696" w:rsidP="00350696">
            <w:pPr>
              <w:rPr>
                <w:i/>
              </w:rPr>
            </w:pPr>
            <w:r w:rsidRPr="00350696">
              <w:rPr>
                <w:i/>
              </w:rPr>
              <w:t>Natomiast w granicach podobszaru rewitalizacji I, ale poza terenem górniczym znajdują się zlikwidowane odwierty T-9 oraz W-11, od których zgodnie z § 98 Rozporządzenia Ministra Gospodarki z dnia 25 kwietnia 2014 r. w sprawie szczegółowych wymagań dotyczących prowadzenia ruchu zakładów górniczych wydobywających kopaliny otworami wiertniczymi (Dz. U. z 2014 r. poz. 812)- obowiązuje strefa ochronna o promieniu 5 m.</w:t>
            </w:r>
          </w:p>
        </w:tc>
        <w:tc>
          <w:tcPr>
            <w:tcW w:w="4606" w:type="dxa"/>
            <w:shd w:val="clear" w:color="auto" w:fill="auto"/>
          </w:tcPr>
          <w:p w14:paraId="766B4491" w14:textId="77777777" w:rsidR="00057720" w:rsidRPr="00B01E87" w:rsidRDefault="00350696" w:rsidP="00343D51">
            <w:r>
              <w:t>Ogólny zapis</w:t>
            </w:r>
            <w:r w:rsidR="00343D51">
              <w:t xml:space="preserve"> odnoszący się do przepisów odrębnych</w:t>
            </w:r>
            <w:r>
              <w:t xml:space="preserve"> występuje na stronie 148 dokumentu Gminnego Programu Rewitalizacji </w:t>
            </w:r>
            <w:r w:rsidRPr="00350696">
              <w:t>Gminy Tarnogród na lata 2024-2030</w:t>
            </w:r>
            <w:r>
              <w:t>.</w:t>
            </w:r>
          </w:p>
        </w:tc>
      </w:tr>
      <w:tr w:rsidR="00C221CB" w:rsidRPr="002A7942" w14:paraId="5FC4FA27" w14:textId="77777777" w:rsidTr="00E0238E">
        <w:trPr>
          <w:trHeight w:val="340"/>
        </w:trPr>
        <w:tc>
          <w:tcPr>
            <w:tcW w:w="9212" w:type="dxa"/>
            <w:gridSpan w:val="2"/>
            <w:shd w:val="clear" w:color="auto" w:fill="C00000" w:themeFill="accent1"/>
          </w:tcPr>
          <w:p w14:paraId="05A6818F" w14:textId="77777777" w:rsidR="00C221CB" w:rsidRPr="002A7942" w:rsidRDefault="00C221CB" w:rsidP="00C221CB">
            <w:pPr>
              <w:jc w:val="center"/>
              <w:rPr>
                <w:b/>
              </w:rPr>
            </w:pPr>
            <w:r w:rsidRPr="002A7942">
              <w:rPr>
                <w:b/>
              </w:rPr>
              <w:t xml:space="preserve">Podmiot: </w:t>
            </w:r>
            <w:r>
              <w:rPr>
                <w:b/>
              </w:rPr>
              <w:t xml:space="preserve">Polska Spółka Gazownictwa Sp. z o.o. </w:t>
            </w:r>
          </w:p>
        </w:tc>
      </w:tr>
      <w:tr w:rsidR="00C221CB" w:rsidRPr="00B01E87" w14:paraId="2FA4802C" w14:textId="77777777" w:rsidTr="00E0238E">
        <w:trPr>
          <w:trHeight w:val="340"/>
        </w:trPr>
        <w:tc>
          <w:tcPr>
            <w:tcW w:w="4606" w:type="dxa"/>
            <w:shd w:val="clear" w:color="auto" w:fill="D9D9D9" w:themeFill="background1" w:themeFillShade="D9"/>
          </w:tcPr>
          <w:p w14:paraId="22BD94A5" w14:textId="77777777" w:rsidR="00C221CB" w:rsidRPr="00447718" w:rsidRDefault="00C221CB" w:rsidP="00E0238E">
            <w:pPr>
              <w:jc w:val="center"/>
              <w:rPr>
                <w:highlight w:val="yellow"/>
              </w:rPr>
            </w:pPr>
            <w:r w:rsidRPr="00B01E87">
              <w:t>Uwaga/sugestia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DFC35B0" w14:textId="77777777" w:rsidR="00C221CB" w:rsidRPr="00B01E87" w:rsidRDefault="00C221CB" w:rsidP="00E0238E">
            <w:pPr>
              <w:jc w:val="center"/>
            </w:pPr>
            <w:r w:rsidRPr="00B01E87">
              <w:t>Odniesienie</w:t>
            </w:r>
          </w:p>
        </w:tc>
      </w:tr>
      <w:tr w:rsidR="00C221CB" w:rsidRPr="00447718" w14:paraId="5E7E7F77" w14:textId="77777777" w:rsidTr="00E9627B">
        <w:trPr>
          <w:trHeight w:val="340"/>
        </w:trPr>
        <w:tc>
          <w:tcPr>
            <w:tcW w:w="4606" w:type="dxa"/>
            <w:shd w:val="clear" w:color="auto" w:fill="auto"/>
          </w:tcPr>
          <w:p w14:paraId="54D5ECA7" w14:textId="77777777" w:rsidR="00C221CB" w:rsidRDefault="00C221CB" w:rsidP="00350696">
            <w:r w:rsidRPr="00C221CB">
              <w:rPr>
                <w:rFonts w:ascii="MS Gothic" w:eastAsia="MS Gothic" w:hAnsi="MS Gothic" w:cs="MS Gothic" w:hint="eastAsia"/>
              </w:rPr>
              <w:t>➤</w:t>
            </w:r>
            <w:r>
              <w:t>Planując rozbudowę infrastruktury należy uwzględnić konieczność zachowania stref kontrolowanych dla istniejących gazociągów zgodnie z obowiązującymi przepisami.</w:t>
            </w:r>
            <w:r>
              <w:br/>
            </w:r>
            <w:r>
              <w:br/>
            </w:r>
            <w:r>
              <w:rPr>
                <w:rFonts w:ascii="MS Gothic" w:eastAsia="MS Gothic" w:hAnsi="MS Gothic" w:cs="MS Gothic" w:hint="eastAsia"/>
              </w:rPr>
              <w:t>➤</w:t>
            </w:r>
            <w:r>
              <w:t xml:space="preserve"> W strefie kontrolowanej istniejących gazociągów dopuszcza się budowę nowych sieci gazowych.  </w:t>
            </w:r>
          </w:p>
          <w:p w14:paraId="2DE4A640" w14:textId="77777777" w:rsidR="00C221CB" w:rsidRDefault="00C221CB" w:rsidP="00350696">
            <w:r>
              <w:t xml:space="preserve">    </w:t>
            </w:r>
            <w:r>
              <w:br/>
            </w:r>
            <w:r>
              <w:rPr>
                <w:rFonts w:ascii="MS Gothic" w:eastAsia="MS Gothic" w:hAnsi="MS Gothic" w:cs="MS Gothic" w:hint="eastAsia"/>
              </w:rPr>
              <w:t>➤</w:t>
            </w:r>
            <w:r>
              <w:t xml:space="preserve"> W strefach kontrolowanych nie należy wznosić budynków, urządzać stałych składów i magazynów, sadzić drzew i krzewów oraz podejmować działalności mogącej zagrozić trwałości gazociągu podczas jego eksploatacji.</w:t>
            </w:r>
            <w:r>
              <w:br/>
              <w:t>W strefach kontrolowanych istnieje ograniczenie praw własności właścicieli gruntów związane z zagwarantowaniem dostępności do gazociągu dla służb eksploatacyjnych Operatora Systemu Dystrybucyjnego.</w:t>
            </w:r>
            <w:r>
              <w:br/>
            </w:r>
            <w:r>
              <w:br/>
            </w:r>
            <w:r>
              <w:rPr>
                <w:rFonts w:ascii="MS Gothic" w:eastAsia="MS Gothic" w:hAnsi="MS Gothic" w:cs="MS Gothic" w:hint="eastAsia"/>
              </w:rPr>
              <w:t>➤</w:t>
            </w:r>
            <w:r>
              <w:t xml:space="preserve"> Ponadto przy scalaniu lub podziale nieruchomości gruntowych lub działek objętych planem należy przewidzieć dostępność do infrastruktury technicznej.</w:t>
            </w:r>
          </w:p>
          <w:p w14:paraId="37CAA816" w14:textId="77777777" w:rsidR="00C221CB" w:rsidRDefault="00C221CB" w:rsidP="00350696"/>
          <w:p w14:paraId="749F2EBA" w14:textId="77777777" w:rsidR="00C221CB" w:rsidRDefault="00C221CB" w:rsidP="00350696">
            <w:r w:rsidRPr="00C221CB">
              <w:rPr>
                <w:rFonts w:ascii="MS Gothic" w:eastAsia="MS Gothic" w:hAnsi="MS Gothic" w:cs="MS Gothic" w:hint="eastAsia"/>
              </w:rPr>
              <w:t>➤</w:t>
            </w:r>
            <w:r>
              <w:t>Zastrzegamy sobie możliwość dostępu do infrastruktury gazowniczej w związku z przebudową, budową nowych sieci, pracami włączeniowymi, awariami oraz przyłączaniem nowych odbiorców na podstawie umów przyłączeniowych.</w:t>
            </w:r>
            <w:r>
              <w:br/>
            </w:r>
            <w:r>
              <w:br/>
            </w:r>
            <w:r>
              <w:rPr>
                <w:rFonts w:ascii="MS Gothic" w:eastAsia="MS Gothic" w:hAnsi="MS Gothic" w:cs="MS Gothic" w:hint="eastAsia"/>
              </w:rPr>
              <w:t>➤</w:t>
            </w:r>
            <w:r>
              <w:t xml:space="preserve"> W przypadku ewentualnej kolizji projektowanego zamierzenia inwestycyjnego z istniejącymi gazociągami możliwe jest ich przebudowanie - w takim przypadku należy wystąpić do Oddziału Zakład Gazowniczy w Lublinie o wydanie warunków technicznych przebudowy.</w:t>
            </w:r>
            <w:r>
              <w:br/>
            </w:r>
            <w:r>
              <w:br/>
            </w:r>
            <w:r>
              <w:rPr>
                <w:rFonts w:ascii="MS Gothic" w:eastAsia="MS Gothic" w:hAnsi="MS Gothic" w:cs="MS Gothic" w:hint="eastAsia"/>
              </w:rPr>
              <w:t>➤</w:t>
            </w:r>
            <w:r>
              <w:t xml:space="preserve"> Budowa infrastruktury podziemnej oraz elementów zagospodarowania terenu winny być wykonane w sposób bezkolizyjny w stosunku do istniejącej infrastruktury gazowniczej ze szczególnym uwzględnieniem następujących przepisów i norm:</w:t>
            </w:r>
          </w:p>
          <w:p w14:paraId="19D09480" w14:textId="77777777" w:rsidR="00C221CB" w:rsidRDefault="00C221CB" w:rsidP="00350696">
            <w:r>
              <w:br/>
            </w:r>
            <w:r w:rsidRPr="00C221CB">
              <w:rPr>
                <w:i/>
              </w:rPr>
              <w:t>Rozporządzenia Ministra Gospodarki (lub innego właściwego) w sprawie warunków technicznych, jakim powinny odpowiadać sieci gazowe i ich usytuowanie", obowiązującemu w okresie wykonania przedmiotowego gazociągu</w:t>
            </w:r>
            <w:r w:rsidRPr="00C221CB">
              <w:rPr>
                <w:i/>
              </w:rPr>
              <w:br/>
            </w:r>
            <w:r>
              <w:br/>
            </w:r>
            <w:r>
              <w:rPr>
                <w:rFonts w:ascii="MS Gothic" w:eastAsia="MS Gothic" w:hAnsi="MS Gothic" w:cs="MS Gothic" w:hint="eastAsia"/>
              </w:rPr>
              <w:t>➤</w:t>
            </w:r>
            <w:r>
              <w:t xml:space="preserve"> Przewidzieć możliwość prowadzenia sieci gazowych w pasach drogowych poza działkami prywatnymi.</w:t>
            </w:r>
          </w:p>
          <w:p w14:paraId="71DDC0F2" w14:textId="77777777" w:rsidR="00C221CB" w:rsidRDefault="00C221CB" w:rsidP="00350696">
            <w:r>
              <w:br/>
            </w:r>
            <w:r>
              <w:rPr>
                <w:rFonts w:ascii="MS Gothic" w:eastAsia="MS Gothic" w:hAnsi="MS Gothic" w:cs="MS Gothic" w:hint="eastAsia"/>
              </w:rPr>
              <w:t>➤</w:t>
            </w:r>
            <w:r>
              <w:t xml:space="preserve"> Przyłączenie Klientów do sieci gazowej możliwe jest zgodnie z procedurami obowiązującymi w Polskiej Spółce Gazownictwa sp. z o.o.</w:t>
            </w:r>
          </w:p>
          <w:p w14:paraId="63400AEF" w14:textId="77777777" w:rsidR="00C221CB" w:rsidRDefault="00C221CB" w:rsidP="00350696">
            <w:r>
              <w:br/>
            </w:r>
            <w:r>
              <w:rPr>
                <w:rFonts w:ascii="MS Gothic" w:eastAsia="MS Gothic" w:hAnsi="MS Gothic" w:cs="MS Gothic" w:hint="eastAsia"/>
              </w:rPr>
              <w:t>➤</w:t>
            </w:r>
            <w:r>
              <w:t xml:space="preserve"> Każda zmiana zagospodarowania terenu, przez który przebiega gazociąg wymaga pisemnego uzgodnienia z Oddziałem Zakład Gazowniczy w Lublinie.</w:t>
            </w:r>
          </w:p>
          <w:p w14:paraId="2AF058F4" w14:textId="77777777" w:rsidR="00C221CB" w:rsidRDefault="00C221CB" w:rsidP="00350696">
            <w:r>
              <w:br/>
            </w:r>
            <w:r>
              <w:rPr>
                <w:rFonts w:ascii="MS Gothic" w:eastAsia="MS Gothic" w:hAnsi="MS Gothic" w:cs="MS Gothic" w:hint="eastAsia"/>
              </w:rPr>
              <w:t>➤</w:t>
            </w:r>
            <w:r>
              <w:t xml:space="preserve"> Prosimy o ujęcie w miejscowym planie zagospodarowania przestrzennego zapisu, który mówi o tym, że w strefie kontrolowanej istniejących gazociągów dopuszcza się budowę nowych sieci gazowych. W strefach kontrolowanych nie należy wznosić budynków, urządzać stałych składów i magazynów, sadzić drzew i krzewów oraz podejmować działalności mogącej zagrozić trwałości gazociągu podczas jego eksploatacji. Ponadto przy scalaniu lub podziale nieruchomości gruntowych lub działek objętych planem należy przewidzieć dostępność do infrastruktury technicznej. W strefach kontrolowanych istnieje ograniczenie praw własności właścicieli gruntów związane z zagwarantowaniem dostępności do gazociągu dla służb eksploatacyjnych Operatora Systemy Dystrybucyjnego.</w:t>
            </w:r>
          </w:p>
          <w:p w14:paraId="61915238" w14:textId="77777777" w:rsidR="00C221CB" w:rsidRDefault="00C221CB" w:rsidP="00350696"/>
          <w:p w14:paraId="1F0C166C" w14:textId="77777777" w:rsidR="00C221CB" w:rsidRPr="00350696" w:rsidRDefault="00C221CB" w:rsidP="00350696">
            <w:pPr>
              <w:rPr>
                <w:i/>
              </w:rPr>
            </w:pPr>
            <w:r>
              <w:rPr>
                <w:rFonts w:ascii="MS Gothic" w:eastAsia="MS Gothic" w:hAnsi="MS Gothic" w:cs="MS Gothic" w:hint="eastAsia"/>
              </w:rPr>
              <w:t>➤</w:t>
            </w:r>
            <w:r>
              <w:t xml:space="preserve"> W przypadku planowania szczegółowych zadań inwestycyjnych na terenie objętym zmianami miejscowego planu zagospodarowania przestrzennego, należy w stosunku do ww. gazociągów uwzględnić przepisy wynikające z Dz. U. z dnia 4 czerwca 2013 r. poz. 640 Załącznik nr 2 tabela nr 1 normy PN-91/M-34501 oraz dokonać uzgodnień lokalizacyjnych w Dziale Zarządzania Majątkiem Sieciowym oraz stosownej Gazowni Polskiej Spółki Gazownictwa sp. z o.o. Oddział Zakład Gazowniczy w Lublinie, ul. Diamentowa 15, 20-471 Lublin."</w:t>
            </w:r>
          </w:p>
        </w:tc>
        <w:tc>
          <w:tcPr>
            <w:tcW w:w="4606" w:type="dxa"/>
            <w:shd w:val="clear" w:color="auto" w:fill="auto"/>
          </w:tcPr>
          <w:p w14:paraId="2DC4EC2D" w14:textId="77777777" w:rsidR="00E002A3" w:rsidRDefault="00E002A3" w:rsidP="00E002A3">
            <w:pPr>
              <w:pStyle w:val="Akapitzlist"/>
              <w:numPr>
                <w:ilvl w:val="0"/>
                <w:numId w:val="5"/>
              </w:numPr>
            </w:pPr>
            <w:r w:rsidRPr="00E002A3">
              <w:t xml:space="preserve">Informacja ta już występuje w tekście dokumentu -  na końcu podrozdziału </w:t>
            </w:r>
            <w:r>
              <w:t>8</w:t>
            </w:r>
            <w:r w:rsidRPr="00E002A3">
              <w:t>.1.</w:t>
            </w:r>
          </w:p>
          <w:p w14:paraId="76A54400" w14:textId="77777777" w:rsidR="00E002A3" w:rsidRDefault="00E002A3" w:rsidP="00E002A3"/>
          <w:p w14:paraId="3D2EA30B" w14:textId="77777777" w:rsidR="00E002A3" w:rsidRDefault="00E002A3" w:rsidP="00E002A3"/>
          <w:p w14:paraId="4131BE54" w14:textId="77777777" w:rsidR="00E002A3" w:rsidRDefault="00E002A3" w:rsidP="00E002A3"/>
          <w:p w14:paraId="2C5F747C" w14:textId="77777777" w:rsidR="00E002A3" w:rsidRDefault="00E002A3" w:rsidP="00E002A3"/>
          <w:p w14:paraId="650475F6" w14:textId="77777777" w:rsidR="00E002A3" w:rsidRDefault="00E002A3" w:rsidP="00E002A3"/>
          <w:p w14:paraId="772E520E" w14:textId="77777777" w:rsidR="00E002A3" w:rsidRDefault="00E002A3" w:rsidP="00E002A3"/>
          <w:p w14:paraId="470ECE4F" w14:textId="77777777" w:rsidR="00E002A3" w:rsidRDefault="00E002A3" w:rsidP="00E002A3">
            <w:pPr>
              <w:pStyle w:val="Akapitzlist"/>
              <w:numPr>
                <w:ilvl w:val="0"/>
                <w:numId w:val="5"/>
              </w:numPr>
            </w:pPr>
            <w:r w:rsidRPr="00E002A3">
              <w:t xml:space="preserve">Informacja ta już występuje w tekście dokumentu -  na końcu podrozdziału </w:t>
            </w:r>
            <w:r>
              <w:t>8</w:t>
            </w:r>
            <w:r w:rsidRPr="00E002A3">
              <w:t>.1.</w:t>
            </w:r>
          </w:p>
          <w:p w14:paraId="1E0D83D8" w14:textId="77777777" w:rsidR="00E002A3" w:rsidRDefault="00E002A3" w:rsidP="00E002A3"/>
          <w:p w14:paraId="0787B277" w14:textId="77777777" w:rsidR="00E002A3" w:rsidRDefault="00E002A3" w:rsidP="00E002A3"/>
          <w:p w14:paraId="7BD62D28" w14:textId="77777777" w:rsidR="00E002A3" w:rsidRDefault="00E002A3" w:rsidP="00E002A3"/>
          <w:p w14:paraId="628F64FE" w14:textId="77777777" w:rsidR="00E002A3" w:rsidRDefault="00E002A3" w:rsidP="00E002A3"/>
          <w:p w14:paraId="32226214" w14:textId="77777777" w:rsidR="00E002A3" w:rsidRDefault="00E002A3" w:rsidP="00E002A3"/>
          <w:p w14:paraId="6C197221" w14:textId="77777777" w:rsidR="00E002A3" w:rsidRDefault="00E002A3" w:rsidP="00E002A3"/>
          <w:p w14:paraId="273C462A" w14:textId="77777777" w:rsidR="00E002A3" w:rsidRDefault="00E002A3" w:rsidP="00E002A3"/>
          <w:p w14:paraId="4E5C7B92" w14:textId="77777777" w:rsidR="00E002A3" w:rsidRDefault="00E002A3" w:rsidP="00E002A3"/>
          <w:p w14:paraId="4CFD605D" w14:textId="77777777" w:rsidR="00E002A3" w:rsidRDefault="00E002A3" w:rsidP="00E002A3">
            <w:pPr>
              <w:pStyle w:val="Akapitzlist"/>
              <w:numPr>
                <w:ilvl w:val="0"/>
                <w:numId w:val="5"/>
              </w:numPr>
            </w:pPr>
            <w:r>
              <w:t>Zgodnie z Ustawą z dnia 21 sierpnia 1997 r. o gospodarce nieruchomościami – Art. 102.  Szczegółowe warunki scalenia i podziału nieruchomości określa plan miejscowy.</w:t>
            </w:r>
          </w:p>
          <w:p w14:paraId="2F669ED6" w14:textId="77777777" w:rsidR="00E002A3" w:rsidRDefault="00E002A3" w:rsidP="00E002A3">
            <w:pPr>
              <w:pStyle w:val="Akapitzlist"/>
              <w:numPr>
                <w:ilvl w:val="0"/>
                <w:numId w:val="5"/>
              </w:numPr>
            </w:pPr>
            <w:r w:rsidRPr="00E002A3">
              <w:t>Uwaga nie została uwzględniona z powodu braku zasadności umieszczenia tych zapisów prawa w dokumencie GPR. Zapisy te wynikają z odrębnych przepisów. Uwaga skierowana do poszczególnych inwestorów i obejmuje etap realizacji przedsięwzięć.</w:t>
            </w:r>
          </w:p>
          <w:p w14:paraId="0EE8436C" w14:textId="77777777" w:rsidR="00E002A3" w:rsidRDefault="00E002A3" w:rsidP="00E002A3">
            <w:pPr>
              <w:pStyle w:val="Akapitzlist"/>
              <w:numPr>
                <w:ilvl w:val="0"/>
                <w:numId w:val="5"/>
              </w:numPr>
            </w:pPr>
            <w:r w:rsidRPr="00E002A3">
              <w:t>Uwaga skierowana do poszczególnych inwestorów i obejmuje etap realizacji przedsięwzięć. Nie ma możliwości uwzględnienia w zapisów do dokumencie GPR</w:t>
            </w:r>
          </w:p>
          <w:p w14:paraId="7F6F4B3D" w14:textId="77777777" w:rsidR="00E002A3" w:rsidRDefault="00E002A3" w:rsidP="00E002A3"/>
          <w:p w14:paraId="6BA66E86" w14:textId="77777777" w:rsidR="00E002A3" w:rsidRDefault="00E002A3" w:rsidP="00E002A3"/>
          <w:p w14:paraId="6AEB052F" w14:textId="77777777" w:rsidR="00E002A3" w:rsidRDefault="00E002A3" w:rsidP="00E002A3">
            <w:pPr>
              <w:pStyle w:val="Akapitzlist"/>
              <w:numPr>
                <w:ilvl w:val="0"/>
                <w:numId w:val="5"/>
              </w:numPr>
            </w:pPr>
            <w:r w:rsidRPr="00E002A3">
              <w:t>Uwaga skierowana do poszczególnych inwestorów i obejmuje etap realizacji przedsięwzięć. Nie ma możliwości uwzględnienia w zapisów do dokumencie GPR</w:t>
            </w:r>
          </w:p>
          <w:p w14:paraId="5532DBAD" w14:textId="77777777" w:rsidR="00E002A3" w:rsidRDefault="00E002A3" w:rsidP="00E002A3"/>
          <w:p w14:paraId="1B226294" w14:textId="77777777" w:rsidR="00E002A3" w:rsidRDefault="00E002A3" w:rsidP="00E002A3"/>
          <w:p w14:paraId="112C7C5E" w14:textId="77777777" w:rsidR="00E002A3" w:rsidRDefault="00E002A3" w:rsidP="00E002A3"/>
          <w:p w14:paraId="72ABE941" w14:textId="77777777" w:rsidR="00E002A3" w:rsidRDefault="00E002A3" w:rsidP="00E002A3"/>
          <w:p w14:paraId="48204AEA" w14:textId="77777777" w:rsidR="00E002A3" w:rsidRDefault="00E002A3" w:rsidP="00E002A3"/>
          <w:p w14:paraId="19E6C6DB" w14:textId="77777777" w:rsidR="00E002A3" w:rsidRDefault="00E002A3" w:rsidP="00E002A3"/>
          <w:p w14:paraId="45677CDA" w14:textId="77777777" w:rsidR="00E002A3" w:rsidRDefault="00E002A3" w:rsidP="00E002A3"/>
          <w:p w14:paraId="2E2D8100" w14:textId="77777777" w:rsidR="00E002A3" w:rsidRDefault="00E002A3" w:rsidP="00E002A3"/>
          <w:p w14:paraId="22BAB39F" w14:textId="77777777" w:rsidR="00E002A3" w:rsidRDefault="00E002A3" w:rsidP="00E002A3">
            <w:pPr>
              <w:pStyle w:val="Akapitzlist"/>
              <w:numPr>
                <w:ilvl w:val="0"/>
                <w:numId w:val="5"/>
              </w:numPr>
            </w:pPr>
            <w:r w:rsidRPr="00E002A3">
              <w:t xml:space="preserve">Uwaga nie została uwzględniona z powodu braku zasadności umieszczenia tych zapisów prawa w dokumencie GPR.  </w:t>
            </w:r>
          </w:p>
          <w:p w14:paraId="6F898D56" w14:textId="77777777" w:rsidR="00E002A3" w:rsidRDefault="00E002A3" w:rsidP="00E002A3">
            <w:pPr>
              <w:pStyle w:val="Akapitzlist"/>
              <w:numPr>
                <w:ilvl w:val="0"/>
                <w:numId w:val="5"/>
              </w:numPr>
            </w:pPr>
            <w:r w:rsidRPr="00E002A3">
              <w:t>Uwaga skierowana do poszczególnych inwestorów i obejmuje etap realizacji przedsięwzięć. Nie ma możliwości uwzględnienia w zapisów do dokumencie GPR</w:t>
            </w:r>
          </w:p>
          <w:p w14:paraId="0B000D63" w14:textId="77777777" w:rsidR="00E002A3" w:rsidRDefault="00E002A3" w:rsidP="00E002A3">
            <w:pPr>
              <w:pStyle w:val="Akapitzlist"/>
              <w:numPr>
                <w:ilvl w:val="0"/>
                <w:numId w:val="5"/>
              </w:numPr>
            </w:pPr>
            <w:r w:rsidRPr="00E002A3">
              <w:t>Uwaga skierowana do poszczególnych inwestorów i obejmuje etap realizacji przedsięwzięć. Nie ma możliwości uwzględnienia w zapisów do dokumencie GPR</w:t>
            </w:r>
          </w:p>
          <w:p w14:paraId="1C0E4D3C" w14:textId="77777777" w:rsidR="00E002A3" w:rsidRDefault="00E002A3" w:rsidP="00E002A3">
            <w:pPr>
              <w:pStyle w:val="Akapitzlist"/>
              <w:numPr>
                <w:ilvl w:val="0"/>
                <w:numId w:val="5"/>
              </w:numPr>
            </w:pPr>
            <w:r w:rsidRPr="00E002A3">
              <w:t>Uwaga odnosi się do odrębnego dokumentu, który obecnie nie jest przedmiotem opiniowania.</w:t>
            </w:r>
          </w:p>
          <w:p w14:paraId="6BB5A819" w14:textId="77777777" w:rsidR="00E8719D" w:rsidRDefault="00E8719D" w:rsidP="00E8719D"/>
          <w:p w14:paraId="32FEB4DA" w14:textId="77777777" w:rsidR="00E8719D" w:rsidRDefault="00E8719D" w:rsidP="00E8719D"/>
          <w:p w14:paraId="706CED14" w14:textId="77777777" w:rsidR="00E8719D" w:rsidRDefault="00E8719D" w:rsidP="00E8719D"/>
          <w:p w14:paraId="1DD008F6" w14:textId="77777777" w:rsidR="00E8719D" w:rsidRDefault="00E8719D" w:rsidP="00E8719D"/>
          <w:p w14:paraId="50F48009" w14:textId="77777777" w:rsidR="00E8719D" w:rsidRDefault="00E8719D" w:rsidP="00E8719D"/>
          <w:p w14:paraId="4EE0BBBA" w14:textId="77777777" w:rsidR="00E8719D" w:rsidRDefault="00E8719D" w:rsidP="00E8719D"/>
          <w:p w14:paraId="1E8E9BF9" w14:textId="77777777" w:rsidR="00E8719D" w:rsidRDefault="00E8719D" w:rsidP="00E8719D"/>
          <w:p w14:paraId="60026B48" w14:textId="77777777" w:rsidR="00E8719D" w:rsidRDefault="00E8719D" w:rsidP="00E8719D"/>
          <w:p w14:paraId="57DAA277" w14:textId="77777777" w:rsidR="00E8719D" w:rsidRDefault="00E8719D" w:rsidP="00E8719D"/>
          <w:p w14:paraId="79978BFD" w14:textId="77777777" w:rsidR="00E8719D" w:rsidRDefault="00E8719D" w:rsidP="00E8719D"/>
          <w:p w14:paraId="45E2642B" w14:textId="77777777" w:rsidR="00E8719D" w:rsidRDefault="00E8719D" w:rsidP="00E8719D"/>
          <w:p w14:paraId="192997D2" w14:textId="77777777" w:rsidR="00E8719D" w:rsidRDefault="00E8719D" w:rsidP="00E8719D"/>
          <w:p w14:paraId="6BB210BA" w14:textId="77777777" w:rsidR="00E8719D" w:rsidRDefault="00E8719D" w:rsidP="00E8719D"/>
          <w:p w14:paraId="2938ADAD" w14:textId="77777777" w:rsidR="00E8719D" w:rsidRDefault="00E8719D" w:rsidP="00E8719D"/>
          <w:p w14:paraId="7E6B944B" w14:textId="77777777" w:rsidR="00E8719D" w:rsidRDefault="00E8719D" w:rsidP="00E8719D"/>
          <w:p w14:paraId="00250845" w14:textId="77777777" w:rsidR="00E8719D" w:rsidRDefault="00E8719D" w:rsidP="00E8719D"/>
          <w:p w14:paraId="27BAFED5" w14:textId="77777777" w:rsidR="00E8719D" w:rsidRDefault="00E8719D" w:rsidP="00E8719D"/>
          <w:p w14:paraId="4BCEFAF6" w14:textId="77777777" w:rsidR="00E002A3" w:rsidRDefault="00E8719D" w:rsidP="00E8719D">
            <w:pPr>
              <w:pStyle w:val="Akapitzlist"/>
              <w:numPr>
                <w:ilvl w:val="0"/>
                <w:numId w:val="5"/>
              </w:numPr>
            </w:pPr>
            <w:r w:rsidRPr="00E8719D">
              <w:t>Uwaga odnosi się do odrębnego dokumentu, który obecnie nie jest przedmiotem opiniowania.</w:t>
            </w:r>
          </w:p>
        </w:tc>
      </w:tr>
    </w:tbl>
    <w:p w14:paraId="35ECD8BD" w14:textId="77777777" w:rsidR="007C2195" w:rsidRPr="003948A2" w:rsidRDefault="007C2195" w:rsidP="003948A2"/>
    <w:sectPr w:rsidR="007C2195" w:rsidRPr="003948A2" w:rsidSect="00F02000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1440"/>
    <w:multiLevelType w:val="multilevel"/>
    <w:tmpl w:val="BDE8159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2D456280"/>
    <w:multiLevelType w:val="hybridMultilevel"/>
    <w:tmpl w:val="20245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2963"/>
    <w:multiLevelType w:val="hybridMultilevel"/>
    <w:tmpl w:val="0FD0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95D0A"/>
    <w:multiLevelType w:val="hybridMultilevel"/>
    <w:tmpl w:val="4A5AC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1231CF"/>
    <w:multiLevelType w:val="hybridMultilevel"/>
    <w:tmpl w:val="1A1CF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847325">
    <w:abstractNumId w:val="0"/>
  </w:num>
  <w:num w:numId="2" w16cid:durableId="811411407">
    <w:abstractNumId w:val="1"/>
  </w:num>
  <w:num w:numId="3" w16cid:durableId="1821843082">
    <w:abstractNumId w:val="4"/>
  </w:num>
  <w:num w:numId="4" w16cid:durableId="1638298332">
    <w:abstractNumId w:val="3"/>
  </w:num>
  <w:num w:numId="5" w16cid:durableId="782530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26"/>
    <w:rsid w:val="00001CB4"/>
    <w:rsid w:val="00004A73"/>
    <w:rsid w:val="00022AE8"/>
    <w:rsid w:val="00036CE1"/>
    <w:rsid w:val="000408FC"/>
    <w:rsid w:val="00046C25"/>
    <w:rsid w:val="00057720"/>
    <w:rsid w:val="00060C81"/>
    <w:rsid w:val="00061954"/>
    <w:rsid w:val="00064B58"/>
    <w:rsid w:val="0006650C"/>
    <w:rsid w:val="00066E64"/>
    <w:rsid w:val="0007325C"/>
    <w:rsid w:val="00074BD9"/>
    <w:rsid w:val="00081281"/>
    <w:rsid w:val="0009067D"/>
    <w:rsid w:val="000970C5"/>
    <w:rsid w:val="000A4F33"/>
    <w:rsid w:val="000B11E5"/>
    <w:rsid w:val="000C3153"/>
    <w:rsid w:val="000D6AAF"/>
    <w:rsid w:val="000E06CC"/>
    <w:rsid w:val="00106B03"/>
    <w:rsid w:val="00122187"/>
    <w:rsid w:val="001263A6"/>
    <w:rsid w:val="001324B9"/>
    <w:rsid w:val="0014088B"/>
    <w:rsid w:val="001612FB"/>
    <w:rsid w:val="00192551"/>
    <w:rsid w:val="001A0220"/>
    <w:rsid w:val="001A4201"/>
    <w:rsid w:val="001B3291"/>
    <w:rsid w:val="001B5E57"/>
    <w:rsid w:val="001E0A5F"/>
    <w:rsid w:val="001E7491"/>
    <w:rsid w:val="001F453E"/>
    <w:rsid w:val="00204037"/>
    <w:rsid w:val="00212E2D"/>
    <w:rsid w:val="00235D67"/>
    <w:rsid w:val="0023752F"/>
    <w:rsid w:val="00243FB0"/>
    <w:rsid w:val="00246E9A"/>
    <w:rsid w:val="0026331B"/>
    <w:rsid w:val="00271453"/>
    <w:rsid w:val="0028094E"/>
    <w:rsid w:val="00285B35"/>
    <w:rsid w:val="002A661F"/>
    <w:rsid w:val="002A7942"/>
    <w:rsid w:val="002B2955"/>
    <w:rsid w:val="002C403E"/>
    <w:rsid w:val="002F391F"/>
    <w:rsid w:val="002F3CBB"/>
    <w:rsid w:val="00315B1A"/>
    <w:rsid w:val="00315F87"/>
    <w:rsid w:val="00327E1B"/>
    <w:rsid w:val="003401DF"/>
    <w:rsid w:val="0034022B"/>
    <w:rsid w:val="00343D51"/>
    <w:rsid w:val="00350696"/>
    <w:rsid w:val="00351F29"/>
    <w:rsid w:val="003756BC"/>
    <w:rsid w:val="003756F2"/>
    <w:rsid w:val="00391C66"/>
    <w:rsid w:val="003948A2"/>
    <w:rsid w:val="003A111D"/>
    <w:rsid w:val="003D19F4"/>
    <w:rsid w:val="003D567A"/>
    <w:rsid w:val="003E78FE"/>
    <w:rsid w:val="003F19CB"/>
    <w:rsid w:val="003F46E8"/>
    <w:rsid w:val="004031A0"/>
    <w:rsid w:val="00404A4D"/>
    <w:rsid w:val="00412A41"/>
    <w:rsid w:val="00413E1D"/>
    <w:rsid w:val="004268FC"/>
    <w:rsid w:val="00447718"/>
    <w:rsid w:val="004B6C86"/>
    <w:rsid w:val="004D7427"/>
    <w:rsid w:val="004E63B3"/>
    <w:rsid w:val="004F6748"/>
    <w:rsid w:val="0050071B"/>
    <w:rsid w:val="00503227"/>
    <w:rsid w:val="00504750"/>
    <w:rsid w:val="005352E7"/>
    <w:rsid w:val="00561FB6"/>
    <w:rsid w:val="00571969"/>
    <w:rsid w:val="00577A85"/>
    <w:rsid w:val="0059442D"/>
    <w:rsid w:val="005A02B3"/>
    <w:rsid w:val="005A1F56"/>
    <w:rsid w:val="005A3451"/>
    <w:rsid w:val="005A39FC"/>
    <w:rsid w:val="005C0688"/>
    <w:rsid w:val="005C0DE2"/>
    <w:rsid w:val="005C360D"/>
    <w:rsid w:val="005D29F3"/>
    <w:rsid w:val="005E46AB"/>
    <w:rsid w:val="00623990"/>
    <w:rsid w:val="00647947"/>
    <w:rsid w:val="00652563"/>
    <w:rsid w:val="0065642B"/>
    <w:rsid w:val="006648C1"/>
    <w:rsid w:val="00677E89"/>
    <w:rsid w:val="00682AA6"/>
    <w:rsid w:val="006B4A98"/>
    <w:rsid w:val="006D7F87"/>
    <w:rsid w:val="00707C9B"/>
    <w:rsid w:val="00733458"/>
    <w:rsid w:val="00740295"/>
    <w:rsid w:val="00784521"/>
    <w:rsid w:val="0079685E"/>
    <w:rsid w:val="007A1B90"/>
    <w:rsid w:val="007C0528"/>
    <w:rsid w:val="007C2195"/>
    <w:rsid w:val="007D08D7"/>
    <w:rsid w:val="007D17BB"/>
    <w:rsid w:val="007E571E"/>
    <w:rsid w:val="00800B12"/>
    <w:rsid w:val="00812575"/>
    <w:rsid w:val="00815CCF"/>
    <w:rsid w:val="008208B8"/>
    <w:rsid w:val="008360B3"/>
    <w:rsid w:val="00840CE0"/>
    <w:rsid w:val="00852CA5"/>
    <w:rsid w:val="00870B62"/>
    <w:rsid w:val="0088024B"/>
    <w:rsid w:val="008D048D"/>
    <w:rsid w:val="008D2C22"/>
    <w:rsid w:val="008E287B"/>
    <w:rsid w:val="00900893"/>
    <w:rsid w:val="00932974"/>
    <w:rsid w:val="00947A78"/>
    <w:rsid w:val="0096134A"/>
    <w:rsid w:val="00971CD3"/>
    <w:rsid w:val="009770FD"/>
    <w:rsid w:val="009A2259"/>
    <w:rsid w:val="009A4E0D"/>
    <w:rsid w:val="009A6C77"/>
    <w:rsid w:val="009C29C4"/>
    <w:rsid w:val="009C2D76"/>
    <w:rsid w:val="009C7AF7"/>
    <w:rsid w:val="009D2FB4"/>
    <w:rsid w:val="009E645A"/>
    <w:rsid w:val="00A01BDC"/>
    <w:rsid w:val="00A0375D"/>
    <w:rsid w:val="00A307BC"/>
    <w:rsid w:val="00A350E6"/>
    <w:rsid w:val="00A43982"/>
    <w:rsid w:val="00A45D85"/>
    <w:rsid w:val="00A510A7"/>
    <w:rsid w:val="00A67E80"/>
    <w:rsid w:val="00A96C4B"/>
    <w:rsid w:val="00AC162B"/>
    <w:rsid w:val="00AD37EC"/>
    <w:rsid w:val="00AE4BE4"/>
    <w:rsid w:val="00B00492"/>
    <w:rsid w:val="00B01E87"/>
    <w:rsid w:val="00B03721"/>
    <w:rsid w:val="00B06801"/>
    <w:rsid w:val="00B111CD"/>
    <w:rsid w:val="00B2271F"/>
    <w:rsid w:val="00B22ADD"/>
    <w:rsid w:val="00B5201D"/>
    <w:rsid w:val="00B62CD4"/>
    <w:rsid w:val="00B732CD"/>
    <w:rsid w:val="00B74E3B"/>
    <w:rsid w:val="00B76648"/>
    <w:rsid w:val="00B97466"/>
    <w:rsid w:val="00BA0275"/>
    <w:rsid w:val="00BD7D49"/>
    <w:rsid w:val="00BE016A"/>
    <w:rsid w:val="00BF0EE0"/>
    <w:rsid w:val="00BF3084"/>
    <w:rsid w:val="00C03434"/>
    <w:rsid w:val="00C221CB"/>
    <w:rsid w:val="00C23208"/>
    <w:rsid w:val="00C2649D"/>
    <w:rsid w:val="00C30F0E"/>
    <w:rsid w:val="00C34621"/>
    <w:rsid w:val="00C357E4"/>
    <w:rsid w:val="00C42BD8"/>
    <w:rsid w:val="00C44760"/>
    <w:rsid w:val="00C550F1"/>
    <w:rsid w:val="00C76CD4"/>
    <w:rsid w:val="00C774A5"/>
    <w:rsid w:val="00C963E9"/>
    <w:rsid w:val="00CC6C6A"/>
    <w:rsid w:val="00CD05AD"/>
    <w:rsid w:val="00CD74DA"/>
    <w:rsid w:val="00CE5CD3"/>
    <w:rsid w:val="00CF71FC"/>
    <w:rsid w:val="00D02A18"/>
    <w:rsid w:val="00D040C3"/>
    <w:rsid w:val="00D25C2B"/>
    <w:rsid w:val="00D26732"/>
    <w:rsid w:val="00D3798D"/>
    <w:rsid w:val="00D5260C"/>
    <w:rsid w:val="00D62752"/>
    <w:rsid w:val="00D668CC"/>
    <w:rsid w:val="00D74988"/>
    <w:rsid w:val="00D81992"/>
    <w:rsid w:val="00D94F1B"/>
    <w:rsid w:val="00DB61D2"/>
    <w:rsid w:val="00DE106F"/>
    <w:rsid w:val="00DE760F"/>
    <w:rsid w:val="00E002A3"/>
    <w:rsid w:val="00E11DDD"/>
    <w:rsid w:val="00E12680"/>
    <w:rsid w:val="00E23E9A"/>
    <w:rsid w:val="00E502A1"/>
    <w:rsid w:val="00E51E38"/>
    <w:rsid w:val="00E71726"/>
    <w:rsid w:val="00E82FCC"/>
    <w:rsid w:val="00E8719D"/>
    <w:rsid w:val="00E9627B"/>
    <w:rsid w:val="00E978EE"/>
    <w:rsid w:val="00EC1DF6"/>
    <w:rsid w:val="00EE6D71"/>
    <w:rsid w:val="00F02000"/>
    <w:rsid w:val="00F07EAB"/>
    <w:rsid w:val="00F33635"/>
    <w:rsid w:val="00F479DE"/>
    <w:rsid w:val="00F62242"/>
    <w:rsid w:val="00F71424"/>
    <w:rsid w:val="00F81FB0"/>
    <w:rsid w:val="00F82DA8"/>
    <w:rsid w:val="00F97695"/>
    <w:rsid w:val="00FA6839"/>
    <w:rsid w:val="00FB7F55"/>
    <w:rsid w:val="00FC636B"/>
    <w:rsid w:val="00FE0E0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976F"/>
  <w15:docId w15:val="{2814B521-E88A-42EC-8773-272A9554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0A7"/>
    <w:pPr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35D67"/>
    <w:pPr>
      <w:keepNext/>
      <w:keepLines/>
      <w:numPr>
        <w:numId w:val="1"/>
      </w:numPr>
      <w:shd w:val="clear" w:color="auto" w:fill="D9D9D9" w:themeFill="background1" w:themeFillShade="D9"/>
      <w:spacing w:before="480" w:after="480" w:line="240" w:lineRule="auto"/>
      <w:ind w:left="714" w:hanging="357"/>
      <w:outlineLvl w:val="0"/>
    </w:pPr>
    <w:rPr>
      <w:rFonts w:eastAsiaTheme="majorEastAsia" w:cstheme="majorBidi"/>
      <w:b/>
      <w:bCs/>
      <w:color w:val="8F0000" w:themeColor="accent1" w:themeShade="BF"/>
      <w:sz w:val="26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35D67"/>
    <w:pPr>
      <w:keepNext/>
      <w:keepLines/>
      <w:pBdr>
        <w:bottom w:val="single" w:sz="4" w:space="1" w:color="auto"/>
      </w:pBdr>
      <w:spacing w:before="320" w:after="120"/>
      <w:outlineLvl w:val="1"/>
    </w:pPr>
    <w:rPr>
      <w:rFonts w:eastAsiaTheme="majorEastAsia" w:cstheme="majorBidi"/>
      <w:b/>
      <w:bCs/>
      <w:color w:val="C00000" w:themeColor="accent1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6275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A6A6A6" w:themeColor="background1" w:themeShade="A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721"/>
    <w:pPr>
      <w:keepNext/>
      <w:keepLines/>
      <w:spacing w:before="320" w:after="120"/>
      <w:outlineLvl w:val="3"/>
    </w:pPr>
    <w:rPr>
      <w:rFonts w:eastAsiaTheme="majorEastAsia" w:cstheme="majorBidi"/>
      <w:b/>
      <w:bCs/>
      <w:i/>
      <w:iCs/>
      <w:color w:val="C00000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2752"/>
    <w:rPr>
      <w:rFonts w:ascii="Cambria" w:eastAsiaTheme="majorEastAsia" w:hAnsi="Cambria" w:cstheme="majorBidi"/>
      <w:b/>
      <w:bCs/>
      <w:color w:val="A6A6A6" w:themeColor="background1" w:themeShade="A6"/>
    </w:rPr>
  </w:style>
  <w:style w:type="character" w:customStyle="1" w:styleId="Nagwek4Znak">
    <w:name w:val="Nagłówek 4 Znak"/>
    <w:basedOn w:val="Domylnaczcionkaakapitu"/>
    <w:link w:val="Nagwek4"/>
    <w:uiPriority w:val="9"/>
    <w:rsid w:val="00B03721"/>
    <w:rPr>
      <w:rFonts w:ascii="Cambria" w:eastAsiaTheme="majorEastAsia" w:hAnsi="Cambria" w:cstheme="majorBidi"/>
      <w:b/>
      <w:bCs/>
      <w:i/>
      <w:iCs/>
      <w:color w:val="C00000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35D67"/>
    <w:rPr>
      <w:rFonts w:ascii="Cambria" w:eastAsiaTheme="majorEastAsia" w:hAnsi="Cambria" w:cstheme="majorBidi"/>
      <w:b/>
      <w:bCs/>
      <w:color w:val="8F0000" w:themeColor="accent1" w:themeShade="BF"/>
      <w:sz w:val="26"/>
      <w:szCs w:val="28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235D67"/>
    <w:rPr>
      <w:rFonts w:ascii="Cambria" w:eastAsiaTheme="majorEastAsia" w:hAnsi="Cambria" w:cstheme="majorBidi"/>
      <w:b/>
      <w:bCs/>
      <w:color w:val="C00000" w:themeColor="accent1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B03721"/>
    <w:pPr>
      <w:spacing w:line="240" w:lineRule="auto"/>
    </w:pPr>
    <w:rPr>
      <w:b/>
      <w:bCs/>
      <w:color w:val="C00000" w:themeColor="accent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03721"/>
    <w:rPr>
      <w:rFonts w:ascii="Cambria" w:hAnsi="Cambria"/>
      <w:b w:val="0"/>
      <w:i w:val="0"/>
      <w:iCs/>
      <w:sz w:val="18"/>
    </w:rPr>
  </w:style>
  <w:style w:type="paragraph" w:styleId="Bezodstpw">
    <w:name w:val="No Spacing"/>
    <w:link w:val="BezodstpwZnak"/>
    <w:uiPriority w:val="1"/>
    <w:qFormat/>
    <w:rsid w:val="00B0372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3721"/>
    <w:rPr>
      <w:rFonts w:eastAsiaTheme="minorEastAsia"/>
      <w:lang w:eastAsia="pl-PL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B0372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locked/>
    <w:rsid w:val="00B03721"/>
    <w:rPr>
      <w:rFonts w:ascii="Cambria" w:hAnsi="Cambri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3721"/>
    <w:pPr>
      <w:jc w:val="left"/>
      <w:outlineLvl w:val="9"/>
    </w:pPr>
    <w:rPr>
      <w:rFonts w:asciiTheme="majorHAnsi" w:hAnsiTheme="majorHAnsi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0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8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88B"/>
    <w:rPr>
      <w:rFonts w:ascii="Cambria" w:hAnsi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88B"/>
    <w:rPr>
      <w:rFonts w:ascii="Cambria" w:hAnsi="Cambria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E106F"/>
    <w:pPr>
      <w:pBdr>
        <w:bottom w:val="single" w:sz="8" w:space="4" w:color="C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E106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Krzczonów">
  <a:themeElements>
    <a:clrScheme name="Niestandardowy 1">
      <a:dk1>
        <a:srgbClr val="000000"/>
      </a:dk1>
      <a:lt1>
        <a:sysClr val="window" lastClr="FFFFFF"/>
      </a:lt1>
      <a:dk2>
        <a:srgbClr val="242852"/>
      </a:dk2>
      <a:lt2>
        <a:srgbClr val="ACCBF9"/>
      </a:lt2>
      <a:accent1>
        <a:srgbClr val="C00000"/>
      </a:accent1>
      <a:accent2>
        <a:srgbClr val="262626"/>
      </a:accent2>
      <a:accent3>
        <a:srgbClr val="595959"/>
      </a:accent3>
      <a:accent4>
        <a:srgbClr val="7F7F7F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trzecha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5554-B935-4B34-B11C-8BED99BD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2316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 Sp. z o.o.</dc:creator>
  <cp:lastModifiedBy>b.grasza</cp:lastModifiedBy>
  <cp:revision>2</cp:revision>
  <dcterms:created xsi:type="dcterms:W3CDTF">2024-09-11T05:54:00Z</dcterms:created>
  <dcterms:modified xsi:type="dcterms:W3CDTF">2024-09-11T05:54:00Z</dcterms:modified>
</cp:coreProperties>
</file>